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E44" w:rsidRPr="00951303" w:rsidRDefault="005B2E44" w:rsidP="009B686B">
      <w:pPr>
        <w:widowControl w:val="0"/>
        <w:autoSpaceDE w:val="0"/>
        <w:autoSpaceDN w:val="0"/>
        <w:adjustRightInd w:val="0"/>
        <w:spacing w:after="0" w:line="240" w:lineRule="auto"/>
        <w:ind w:left="1020"/>
        <w:jc w:val="center"/>
        <w:rPr>
          <w:rFonts w:ascii="Times New Roman" w:eastAsia="Times New Roman" w:hAnsi="Times New Roman" w:cs="Times New Roman"/>
          <w:b/>
          <w:bCs/>
          <w:sz w:val="17"/>
          <w:szCs w:val="17"/>
          <w:lang w:val="en-US"/>
        </w:rPr>
      </w:pPr>
      <w:r w:rsidRPr="00951303">
        <w:rPr>
          <w:rFonts w:ascii="Times New Roman" w:eastAsia="Times New Roman" w:hAnsi="Times New Roman" w:cs="Times New Roman"/>
          <w:b/>
          <w:bCs/>
          <w:sz w:val="17"/>
          <w:szCs w:val="17"/>
          <w:lang w:val="en-US"/>
        </w:rPr>
        <w:t>ANNEX-1</w:t>
      </w:r>
    </w:p>
    <w:p w:rsidR="005B2E44" w:rsidRPr="00951303" w:rsidRDefault="005B2E44" w:rsidP="009B686B">
      <w:pPr>
        <w:widowControl w:val="0"/>
        <w:autoSpaceDE w:val="0"/>
        <w:autoSpaceDN w:val="0"/>
        <w:adjustRightInd w:val="0"/>
        <w:spacing w:after="0" w:line="240" w:lineRule="auto"/>
        <w:ind w:left="1020"/>
        <w:jc w:val="center"/>
        <w:rPr>
          <w:rFonts w:ascii="Times New Roman" w:eastAsia="Times New Roman" w:hAnsi="Times New Roman" w:cs="Times New Roman"/>
          <w:b/>
          <w:bCs/>
          <w:sz w:val="17"/>
          <w:szCs w:val="17"/>
          <w:lang w:val="en-US"/>
        </w:rPr>
      </w:pPr>
    </w:p>
    <w:p w:rsidR="005B2E44" w:rsidRPr="00951303" w:rsidRDefault="005B2E44" w:rsidP="009B686B">
      <w:pPr>
        <w:widowControl w:val="0"/>
        <w:autoSpaceDE w:val="0"/>
        <w:autoSpaceDN w:val="0"/>
        <w:adjustRightInd w:val="0"/>
        <w:spacing w:after="0" w:line="240" w:lineRule="auto"/>
        <w:ind w:left="1020"/>
        <w:jc w:val="center"/>
        <w:rPr>
          <w:rFonts w:ascii="Times New Roman" w:eastAsia="Times New Roman" w:hAnsi="Times New Roman" w:cs="Times New Roman"/>
          <w:sz w:val="24"/>
          <w:szCs w:val="24"/>
          <w:lang w:val="en-US"/>
        </w:rPr>
      </w:pPr>
      <w:r w:rsidRPr="00951303">
        <w:rPr>
          <w:rFonts w:ascii="Times New Roman" w:eastAsia="Times New Roman" w:hAnsi="Times New Roman" w:cs="Times New Roman"/>
          <w:b/>
          <w:bCs/>
          <w:sz w:val="17"/>
          <w:szCs w:val="17"/>
          <w:lang w:val="en-US"/>
        </w:rPr>
        <w:t>INTR</w:t>
      </w:r>
      <w:r w:rsidR="005A3426" w:rsidRPr="00951303">
        <w:rPr>
          <w:rFonts w:ascii="Times New Roman" w:eastAsia="Times New Roman" w:hAnsi="Times New Roman" w:cs="Times New Roman"/>
          <w:b/>
          <w:bCs/>
          <w:sz w:val="17"/>
          <w:szCs w:val="17"/>
          <w:lang w:val="en-US"/>
        </w:rPr>
        <w:t>ODUCTORY</w:t>
      </w:r>
      <w:r w:rsidRPr="00951303">
        <w:rPr>
          <w:rFonts w:ascii="Times New Roman" w:eastAsia="Times New Roman" w:hAnsi="Times New Roman" w:cs="Times New Roman"/>
          <w:b/>
          <w:bCs/>
          <w:sz w:val="17"/>
          <w:szCs w:val="17"/>
          <w:lang w:val="en-US"/>
        </w:rPr>
        <w:t xml:space="preserve"> NOTES FOR THE LIST IN ANNEX-2</w:t>
      </w:r>
    </w:p>
    <w:p w:rsidR="005B2E44" w:rsidRPr="00951303" w:rsidRDefault="005B2E44" w:rsidP="005B2E44">
      <w:pPr>
        <w:widowControl w:val="0"/>
        <w:autoSpaceDE w:val="0"/>
        <w:autoSpaceDN w:val="0"/>
        <w:adjustRightInd w:val="0"/>
        <w:spacing w:after="0" w:line="252" w:lineRule="exact"/>
        <w:rPr>
          <w:rFonts w:ascii="Times New Roman" w:eastAsia="Times New Roman" w:hAnsi="Times New Roman" w:cs="Times New Roman"/>
          <w:sz w:val="24"/>
          <w:szCs w:val="24"/>
          <w:lang w:val="en-US"/>
        </w:rPr>
      </w:pPr>
    </w:p>
    <w:p w:rsidR="005B2E44" w:rsidRPr="00951303" w:rsidRDefault="005B2E44" w:rsidP="005B2E44">
      <w:pPr>
        <w:widowControl w:val="0"/>
        <w:autoSpaceDE w:val="0"/>
        <w:autoSpaceDN w:val="0"/>
        <w:adjustRightInd w:val="0"/>
        <w:spacing w:after="0" w:line="240" w:lineRule="auto"/>
        <w:ind w:left="1360"/>
        <w:rPr>
          <w:rFonts w:ascii="Times New Roman" w:eastAsia="Times New Roman" w:hAnsi="Times New Roman" w:cs="Times New Roman"/>
          <w:sz w:val="24"/>
          <w:szCs w:val="24"/>
          <w:lang w:val="en-US"/>
        </w:rPr>
      </w:pPr>
      <w:r w:rsidRPr="00951303">
        <w:rPr>
          <w:rFonts w:ascii="Times New Roman" w:eastAsia="Times New Roman" w:hAnsi="Times New Roman" w:cs="Times New Roman"/>
          <w:b/>
          <w:bCs/>
          <w:sz w:val="17"/>
          <w:szCs w:val="17"/>
          <w:lang w:val="en-US"/>
        </w:rPr>
        <w:t xml:space="preserve">Note </w:t>
      </w:r>
      <w:proofErr w:type="gramStart"/>
      <w:r w:rsidRPr="00951303">
        <w:rPr>
          <w:rFonts w:ascii="Times New Roman" w:eastAsia="Times New Roman" w:hAnsi="Times New Roman" w:cs="Times New Roman"/>
          <w:b/>
          <w:bCs/>
          <w:sz w:val="17"/>
          <w:szCs w:val="17"/>
          <w:lang w:val="en-US"/>
        </w:rPr>
        <w:t>1 :</w:t>
      </w:r>
      <w:proofErr w:type="gramEnd"/>
    </w:p>
    <w:p w:rsidR="005B2E44" w:rsidRPr="00951303" w:rsidRDefault="005B2E44" w:rsidP="005B2E44">
      <w:pPr>
        <w:widowControl w:val="0"/>
        <w:autoSpaceDE w:val="0"/>
        <w:autoSpaceDN w:val="0"/>
        <w:adjustRightInd w:val="0"/>
        <w:spacing w:after="0" w:line="335" w:lineRule="exact"/>
        <w:rPr>
          <w:rFonts w:ascii="Times New Roman" w:eastAsia="Times New Roman" w:hAnsi="Times New Roman" w:cs="Times New Roman"/>
          <w:sz w:val="17"/>
          <w:szCs w:val="17"/>
          <w:lang w:val="en-US"/>
        </w:rPr>
      </w:pPr>
    </w:p>
    <w:p w:rsidR="005B2E44" w:rsidRPr="00951303" w:rsidRDefault="005B2E44" w:rsidP="009B686B">
      <w:pPr>
        <w:widowControl w:val="0"/>
        <w:tabs>
          <w:tab w:val="num" w:pos="1134"/>
        </w:tabs>
        <w:overflowPunct w:val="0"/>
        <w:autoSpaceDE w:val="0"/>
        <w:autoSpaceDN w:val="0"/>
        <w:adjustRightInd w:val="0"/>
        <w:spacing w:after="0" w:line="328" w:lineRule="exact"/>
        <w:ind w:left="1134" w:right="102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This Annex lays down the conditions pursuant to Article 7 of this Decree under which products shall be considered to originate in the beneficiary country concerned</w:t>
      </w:r>
      <w:r w:rsidR="009B686B" w:rsidRPr="00951303">
        <w:rPr>
          <w:rFonts w:ascii="Times New Roman" w:eastAsia="Times New Roman" w:hAnsi="Times New Roman" w:cs="Times New Roman"/>
          <w:sz w:val="17"/>
          <w:szCs w:val="17"/>
          <w:lang w:val="en-US"/>
        </w:rPr>
        <w:t>.</w:t>
      </w:r>
    </w:p>
    <w:p w:rsidR="009B686B" w:rsidRPr="00951303" w:rsidRDefault="009B686B" w:rsidP="009B686B">
      <w:pPr>
        <w:widowControl w:val="0"/>
        <w:overflowPunct w:val="0"/>
        <w:autoSpaceDE w:val="0"/>
        <w:autoSpaceDN w:val="0"/>
        <w:adjustRightInd w:val="0"/>
        <w:spacing w:after="0" w:line="328" w:lineRule="exact"/>
        <w:ind w:left="1360" w:right="1020"/>
        <w:jc w:val="both"/>
        <w:rPr>
          <w:rFonts w:ascii="Times New Roman" w:eastAsia="Times New Roman" w:hAnsi="Times New Roman" w:cs="Times New Roman"/>
          <w:sz w:val="17"/>
          <w:szCs w:val="17"/>
          <w:lang w:val="en-US"/>
        </w:rPr>
      </w:pPr>
    </w:p>
    <w:p w:rsidR="00342A28" w:rsidRPr="00951303" w:rsidRDefault="00342A28" w:rsidP="00342A28">
      <w:pPr>
        <w:widowControl w:val="0"/>
        <w:autoSpaceDE w:val="0"/>
        <w:autoSpaceDN w:val="0"/>
        <w:adjustRightInd w:val="0"/>
        <w:spacing w:after="0" w:line="240" w:lineRule="auto"/>
        <w:ind w:left="1360"/>
        <w:rPr>
          <w:rFonts w:ascii="Times New Roman" w:eastAsia="Times New Roman" w:hAnsi="Times New Roman" w:cs="Times New Roman"/>
          <w:sz w:val="24"/>
          <w:szCs w:val="24"/>
          <w:lang w:val="en-US"/>
        </w:rPr>
      </w:pPr>
      <w:r w:rsidRPr="00951303">
        <w:rPr>
          <w:rFonts w:ascii="Times New Roman" w:eastAsia="Times New Roman" w:hAnsi="Times New Roman" w:cs="Times New Roman"/>
          <w:b/>
          <w:bCs/>
          <w:sz w:val="17"/>
          <w:szCs w:val="17"/>
          <w:lang w:val="en-US"/>
        </w:rPr>
        <w:t xml:space="preserve">Note 2 — </w:t>
      </w:r>
      <w:proofErr w:type="gramStart"/>
      <w:r w:rsidRPr="00951303">
        <w:rPr>
          <w:rFonts w:ascii="Times New Roman" w:eastAsia="Times New Roman" w:hAnsi="Times New Roman" w:cs="Times New Roman"/>
          <w:b/>
          <w:bCs/>
          <w:sz w:val="17"/>
          <w:szCs w:val="17"/>
          <w:lang w:val="en-US"/>
        </w:rPr>
        <w:t>The</w:t>
      </w:r>
      <w:proofErr w:type="gramEnd"/>
      <w:r w:rsidRPr="00951303">
        <w:rPr>
          <w:rFonts w:ascii="Times New Roman" w:eastAsia="Times New Roman" w:hAnsi="Times New Roman" w:cs="Times New Roman"/>
          <w:b/>
          <w:bCs/>
          <w:sz w:val="17"/>
          <w:szCs w:val="17"/>
          <w:lang w:val="en-US"/>
        </w:rPr>
        <w:t xml:space="preserve"> structure of the list</w:t>
      </w:r>
    </w:p>
    <w:p w:rsidR="00342A28" w:rsidRPr="00951303" w:rsidRDefault="00342A28" w:rsidP="00342A28">
      <w:pPr>
        <w:widowControl w:val="0"/>
        <w:autoSpaceDE w:val="0"/>
        <w:autoSpaceDN w:val="0"/>
        <w:adjustRightInd w:val="0"/>
        <w:spacing w:after="0" w:line="130" w:lineRule="exact"/>
        <w:rPr>
          <w:rFonts w:ascii="Times New Roman" w:eastAsia="Times New Roman" w:hAnsi="Times New Roman" w:cs="Times New Roman"/>
          <w:sz w:val="24"/>
          <w:szCs w:val="24"/>
          <w:lang w:val="en-US"/>
        </w:rPr>
      </w:pPr>
    </w:p>
    <w:p w:rsidR="00342A28" w:rsidRPr="00951303" w:rsidRDefault="00342A28" w:rsidP="00342A28">
      <w:pPr>
        <w:widowControl w:val="0"/>
        <w:numPr>
          <w:ilvl w:val="0"/>
          <w:numId w:val="2"/>
        </w:numPr>
        <w:tabs>
          <w:tab w:val="clear" w:pos="720"/>
          <w:tab w:val="num" w:pos="1360"/>
        </w:tabs>
        <w:overflowPunct w:val="0"/>
        <w:autoSpaceDE w:val="0"/>
        <w:autoSpaceDN w:val="0"/>
        <w:adjustRightInd w:val="0"/>
        <w:spacing w:after="0" w:line="238" w:lineRule="auto"/>
        <w:ind w:left="1360" w:right="1020" w:hanging="344"/>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Columns 1 and 2 describe the product obtained. Column 1 gives the chapter number, 4-digit heading or 6-digit sub-heading number used in the Harmonized System, as appropriate. Column 2 gives the description of goods used in that system for that heading or chapter. For each entry in columns 1 and 2, subject to Note 2.4, one or more rules (“qualifying operations”) are set out in column 3. These qualifying operations concern only non-originating materials. Where, in some cases, the entry in column 1 is preceded by “ex”, this signifies that t</w:t>
      </w:r>
      <w:bookmarkStart w:id="0" w:name="_GoBack"/>
      <w:bookmarkEnd w:id="0"/>
      <w:r w:rsidRPr="00951303">
        <w:rPr>
          <w:rFonts w:ascii="Times New Roman" w:eastAsia="Times New Roman" w:hAnsi="Times New Roman" w:cs="Times New Roman"/>
          <w:sz w:val="17"/>
          <w:szCs w:val="17"/>
          <w:lang w:val="en-US"/>
        </w:rPr>
        <w:t xml:space="preserve">he rule in column 3 applies only to the part of that heading as described in column 2. </w:t>
      </w:r>
    </w:p>
    <w:p w:rsidR="00342A28" w:rsidRPr="00951303" w:rsidRDefault="00342A28" w:rsidP="00342A28">
      <w:pPr>
        <w:widowControl w:val="0"/>
        <w:autoSpaceDE w:val="0"/>
        <w:autoSpaceDN w:val="0"/>
        <w:adjustRightInd w:val="0"/>
        <w:spacing w:after="0" w:line="334"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2"/>
        </w:numPr>
        <w:tabs>
          <w:tab w:val="clear" w:pos="720"/>
          <w:tab w:val="num" w:pos="1360"/>
        </w:tabs>
        <w:overflowPunct w:val="0"/>
        <w:autoSpaceDE w:val="0"/>
        <w:autoSpaceDN w:val="0"/>
        <w:adjustRightInd w:val="0"/>
        <w:spacing w:after="0" w:line="239" w:lineRule="auto"/>
        <w:ind w:left="1360" w:right="1020" w:hanging="344"/>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Where several Harmonized System headings or sub-headings are grouped together in column 1 or a chapter number is given and the description of products in column 2 is therefore given in general terms, the adjacent rule in column 3 applies to all products which, under the Harmonized System, are classified in headings of the chapter or in any of the headings or sub-headings grouped together in column 1. </w:t>
      </w:r>
    </w:p>
    <w:p w:rsidR="00342A28" w:rsidRPr="00951303" w:rsidRDefault="00342A28" w:rsidP="00342A28">
      <w:pPr>
        <w:widowControl w:val="0"/>
        <w:autoSpaceDE w:val="0"/>
        <w:autoSpaceDN w:val="0"/>
        <w:adjustRightInd w:val="0"/>
        <w:spacing w:after="0" w:line="335"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2"/>
        </w:numPr>
        <w:tabs>
          <w:tab w:val="clear" w:pos="720"/>
          <w:tab w:val="num" w:pos="1360"/>
        </w:tabs>
        <w:overflowPunct w:val="0"/>
        <w:autoSpaceDE w:val="0"/>
        <w:autoSpaceDN w:val="0"/>
        <w:adjustRightInd w:val="0"/>
        <w:spacing w:after="0" w:line="246" w:lineRule="auto"/>
        <w:ind w:left="1360" w:right="1020" w:hanging="344"/>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Where there are different rules in the list applying to different products within a heading, each indent contains the description of that part of the heading covered by the adjacent rule in column 3. </w:t>
      </w:r>
    </w:p>
    <w:p w:rsidR="00342A28" w:rsidRPr="00951303" w:rsidRDefault="00342A28" w:rsidP="00342A28">
      <w:pPr>
        <w:widowControl w:val="0"/>
        <w:autoSpaceDE w:val="0"/>
        <w:autoSpaceDN w:val="0"/>
        <w:adjustRightInd w:val="0"/>
        <w:spacing w:after="0" w:line="328"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2"/>
        </w:numPr>
        <w:tabs>
          <w:tab w:val="clear" w:pos="720"/>
          <w:tab w:val="num" w:pos="1360"/>
        </w:tabs>
        <w:overflowPunct w:val="0"/>
        <w:autoSpaceDE w:val="0"/>
        <w:autoSpaceDN w:val="0"/>
        <w:adjustRightInd w:val="0"/>
        <w:spacing w:after="0" w:line="247" w:lineRule="auto"/>
        <w:ind w:left="1360" w:right="1020" w:hanging="344"/>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Where two alternative rules are set out in column 3, separated by “</w:t>
      </w:r>
      <w:r w:rsidRPr="00951303">
        <w:rPr>
          <w:rFonts w:ascii="Times New Roman" w:eastAsia="Times New Roman" w:hAnsi="Times New Roman" w:cs="Times New Roman"/>
          <w:i/>
          <w:iCs/>
          <w:sz w:val="17"/>
          <w:szCs w:val="17"/>
          <w:lang w:val="en-US"/>
        </w:rPr>
        <w:t>or</w:t>
      </w:r>
      <w:r w:rsidRPr="00951303">
        <w:rPr>
          <w:rFonts w:ascii="Times New Roman" w:eastAsia="Times New Roman" w:hAnsi="Times New Roman" w:cs="Times New Roman"/>
          <w:sz w:val="17"/>
          <w:szCs w:val="17"/>
          <w:lang w:val="en-US"/>
        </w:rPr>
        <w:t xml:space="preserve">”, it is at the choice of the exporter which one to use. </w:t>
      </w:r>
    </w:p>
    <w:p w:rsidR="00342A28" w:rsidRPr="00951303" w:rsidRDefault="00342A28" w:rsidP="00342A28">
      <w:pPr>
        <w:widowControl w:val="0"/>
        <w:autoSpaceDE w:val="0"/>
        <w:autoSpaceDN w:val="0"/>
        <w:adjustRightInd w:val="0"/>
        <w:spacing w:after="0" w:line="327"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2"/>
        </w:numPr>
        <w:tabs>
          <w:tab w:val="clear" w:pos="720"/>
          <w:tab w:val="num" w:pos="1360"/>
        </w:tabs>
        <w:overflowPunct w:val="0"/>
        <w:autoSpaceDE w:val="0"/>
        <w:autoSpaceDN w:val="0"/>
        <w:adjustRightInd w:val="0"/>
        <w:spacing w:after="0" w:line="237" w:lineRule="auto"/>
        <w:ind w:left="1360" w:right="1020" w:hanging="344"/>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In most cases, the rule(s) set out in column 3 shall apply to all beneficiary countries (i.e. both those benefiting from the “Special arrangement for least developed countries” (LDCs) of GSP (also known as Everything But Arms or EBA), and those benefiting from the GSP general arrangement or the Special incentive arrangement for sustainable development and good governance, also known as “GSP Plus”. However, for some products a less stringent rule shall apply for products originating in LDCs. In these cases, column 3 is split into two sub-columns, (a) and (b), with sub-column (a) showing the rule applicable to LDCs and sub-column (b) showing the rule applicable to all other beneficiary countries. </w:t>
      </w:r>
    </w:p>
    <w:p w:rsidR="00342A28" w:rsidRPr="00951303" w:rsidRDefault="00342A28" w:rsidP="00342A28">
      <w:pPr>
        <w:widowControl w:val="0"/>
        <w:autoSpaceDE w:val="0"/>
        <w:autoSpaceDN w:val="0"/>
        <w:adjustRightInd w:val="0"/>
        <w:spacing w:after="0" w:line="240" w:lineRule="auto"/>
        <w:rPr>
          <w:rFonts w:ascii="Times New Roman" w:eastAsia="Times New Roman" w:hAnsi="Times New Roman" w:cs="Times New Roman"/>
          <w:sz w:val="24"/>
          <w:szCs w:val="24"/>
          <w:lang w:val="en-US"/>
        </w:rPr>
        <w:sectPr w:rsidR="00342A28" w:rsidRPr="00951303">
          <w:pgSz w:w="11906" w:h="16838"/>
          <w:pgMar w:top="795" w:right="880" w:bottom="809" w:left="800" w:header="720" w:footer="720" w:gutter="0"/>
          <w:cols w:space="720" w:equalWidth="0">
            <w:col w:w="10220"/>
          </w:cols>
          <w:noEndnote/>
        </w:sectPr>
      </w:pPr>
    </w:p>
    <w:p w:rsidR="00342A28" w:rsidRPr="00951303" w:rsidRDefault="00342A28" w:rsidP="00342A28">
      <w:pPr>
        <w:widowControl w:val="0"/>
        <w:autoSpaceDE w:val="0"/>
        <w:autoSpaceDN w:val="0"/>
        <w:adjustRightInd w:val="0"/>
        <w:spacing w:after="0" w:line="277" w:lineRule="exact"/>
        <w:rPr>
          <w:rFonts w:ascii="Times New Roman" w:eastAsia="Times New Roman" w:hAnsi="Times New Roman" w:cs="Times New Roman"/>
          <w:sz w:val="24"/>
          <w:szCs w:val="24"/>
          <w:lang w:val="en-US"/>
        </w:rPr>
      </w:pPr>
      <w:bookmarkStart w:id="1" w:name="page59"/>
      <w:bookmarkEnd w:id="1"/>
    </w:p>
    <w:p w:rsidR="00342A28" w:rsidRPr="00951303" w:rsidRDefault="00342A28" w:rsidP="00342A28">
      <w:pPr>
        <w:widowControl w:val="0"/>
        <w:autoSpaceDE w:val="0"/>
        <w:autoSpaceDN w:val="0"/>
        <w:adjustRightInd w:val="0"/>
        <w:spacing w:after="0" w:line="240" w:lineRule="auto"/>
        <w:ind w:left="1360"/>
        <w:rPr>
          <w:rFonts w:ascii="Times New Roman" w:eastAsia="Times New Roman" w:hAnsi="Times New Roman" w:cs="Times New Roman"/>
          <w:sz w:val="24"/>
          <w:szCs w:val="24"/>
          <w:lang w:val="en-US"/>
        </w:rPr>
      </w:pPr>
      <w:r w:rsidRPr="00951303">
        <w:rPr>
          <w:rFonts w:ascii="Times New Roman" w:eastAsia="Times New Roman" w:hAnsi="Times New Roman" w:cs="Times New Roman"/>
          <w:b/>
          <w:bCs/>
          <w:sz w:val="17"/>
          <w:szCs w:val="17"/>
          <w:lang w:val="en-US"/>
        </w:rPr>
        <w:t>Note 3 — Examples of how to apply the rules</w:t>
      </w:r>
    </w:p>
    <w:p w:rsidR="00342A28" w:rsidRPr="00951303" w:rsidRDefault="00342A28" w:rsidP="00342A28">
      <w:pPr>
        <w:widowControl w:val="0"/>
        <w:autoSpaceDE w:val="0"/>
        <w:autoSpaceDN w:val="0"/>
        <w:adjustRightInd w:val="0"/>
        <w:spacing w:after="0" w:line="130" w:lineRule="exact"/>
        <w:rPr>
          <w:rFonts w:ascii="Times New Roman" w:eastAsia="Times New Roman" w:hAnsi="Times New Roman" w:cs="Times New Roman"/>
          <w:sz w:val="24"/>
          <w:szCs w:val="24"/>
          <w:lang w:val="en-US"/>
        </w:rPr>
      </w:pPr>
    </w:p>
    <w:p w:rsidR="00342A28" w:rsidRPr="00951303" w:rsidRDefault="00342A28" w:rsidP="00342A28">
      <w:pPr>
        <w:widowControl w:val="0"/>
        <w:numPr>
          <w:ilvl w:val="0"/>
          <w:numId w:val="3"/>
        </w:numPr>
        <w:tabs>
          <w:tab w:val="clear" w:pos="720"/>
          <w:tab w:val="num" w:pos="1360"/>
        </w:tabs>
        <w:overflowPunct w:val="0"/>
        <w:autoSpaceDE w:val="0"/>
        <w:autoSpaceDN w:val="0"/>
        <w:adjustRightInd w:val="0"/>
        <w:spacing w:after="0" w:line="241" w:lineRule="auto"/>
        <w:ind w:left="1360" w:right="1020" w:hanging="33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Article 7 of this Decree, concerning products having acquired originating status which are used in the manufacture of other products, shall apply, regardless of whether this status has been acquired inside the factory where these products are used or in another factory in the beneficiary country or in Turkey. </w:t>
      </w:r>
    </w:p>
    <w:p w:rsidR="00342A28" w:rsidRPr="00951303" w:rsidRDefault="00342A28" w:rsidP="00342A28">
      <w:pPr>
        <w:widowControl w:val="0"/>
        <w:autoSpaceDE w:val="0"/>
        <w:autoSpaceDN w:val="0"/>
        <w:adjustRightInd w:val="0"/>
        <w:spacing w:after="0" w:line="290"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3"/>
        </w:numPr>
        <w:tabs>
          <w:tab w:val="clear" w:pos="720"/>
          <w:tab w:val="num" w:pos="1360"/>
        </w:tabs>
        <w:overflowPunct w:val="0"/>
        <w:autoSpaceDE w:val="0"/>
        <w:autoSpaceDN w:val="0"/>
        <w:adjustRightInd w:val="0"/>
        <w:spacing w:after="0" w:line="241" w:lineRule="auto"/>
        <w:ind w:left="1360" w:right="1020" w:hanging="33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The working or processing carried out must go beyond the list of operations mentioned in that Article. If it does not, the goods shall not qualify for the granting of the benefit of preferential tariff treatment, even if the conditions set out in the list below are met. </w:t>
      </w:r>
    </w:p>
    <w:p w:rsidR="00342A28" w:rsidRPr="00951303" w:rsidRDefault="00342A28" w:rsidP="00342A28">
      <w:pPr>
        <w:widowControl w:val="0"/>
        <w:autoSpaceDE w:val="0"/>
        <w:autoSpaceDN w:val="0"/>
        <w:adjustRightInd w:val="0"/>
        <w:spacing w:after="0" w:line="290" w:lineRule="exact"/>
        <w:rPr>
          <w:rFonts w:ascii="Times New Roman" w:eastAsia="Times New Roman" w:hAnsi="Times New Roman" w:cs="Times New Roman"/>
          <w:sz w:val="17"/>
          <w:szCs w:val="17"/>
          <w:lang w:val="en-US"/>
        </w:rPr>
      </w:pPr>
    </w:p>
    <w:p w:rsidR="00342A28" w:rsidRPr="00951303" w:rsidRDefault="00342A28" w:rsidP="00342A28">
      <w:pPr>
        <w:widowControl w:val="0"/>
        <w:overflowPunct w:val="0"/>
        <w:autoSpaceDE w:val="0"/>
        <w:autoSpaceDN w:val="0"/>
        <w:adjustRightInd w:val="0"/>
        <w:spacing w:after="0" w:line="238" w:lineRule="auto"/>
        <w:ind w:left="1360" w:right="1020" w:firstLine="1"/>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Subject to the provision referred to in the first sub-paragraph, the rules in the list represent the minimum amount of working or processing required, and the carrying-out of more working or processing also confers originating status; conversely, the carrying-out of less working or processing cannot confer originating status. Thus, if a rule provides that non-originating material, at a certain level of manufacture, may be used, the use of such material at an earlier stage of manufacture is allowed, and the use of such material at a later stage is not. </w:t>
      </w:r>
    </w:p>
    <w:p w:rsidR="00342A28" w:rsidRPr="00951303" w:rsidRDefault="00342A28" w:rsidP="00342A28">
      <w:pPr>
        <w:widowControl w:val="0"/>
        <w:autoSpaceDE w:val="0"/>
        <w:autoSpaceDN w:val="0"/>
        <w:adjustRightInd w:val="0"/>
        <w:spacing w:after="0" w:line="294"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3"/>
        </w:numPr>
        <w:tabs>
          <w:tab w:val="clear" w:pos="720"/>
          <w:tab w:val="num" w:pos="1360"/>
        </w:tabs>
        <w:overflowPunct w:val="0"/>
        <w:autoSpaceDE w:val="0"/>
        <w:autoSpaceDN w:val="0"/>
        <w:adjustRightInd w:val="0"/>
        <w:spacing w:after="0" w:line="240" w:lineRule="auto"/>
        <w:ind w:left="1360" w:right="1020" w:hanging="33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Without prejudice to Note 3.2, where a rule uses the expression “Manufacture from materials of any heading”, then materials of any heading(s) (even materials of the same description and heading as the product) may be used, subject, however, to any specific limitations which may also be contained in the rule. </w:t>
      </w:r>
    </w:p>
    <w:p w:rsidR="00342A28" w:rsidRPr="00951303" w:rsidRDefault="00342A28" w:rsidP="00342A28">
      <w:pPr>
        <w:widowControl w:val="0"/>
        <w:autoSpaceDE w:val="0"/>
        <w:autoSpaceDN w:val="0"/>
        <w:adjustRightInd w:val="0"/>
        <w:spacing w:after="0" w:line="293" w:lineRule="exact"/>
        <w:rPr>
          <w:rFonts w:ascii="Times New Roman" w:eastAsia="Times New Roman" w:hAnsi="Times New Roman" w:cs="Times New Roman"/>
          <w:sz w:val="17"/>
          <w:szCs w:val="17"/>
          <w:lang w:val="en-US"/>
        </w:rPr>
      </w:pPr>
    </w:p>
    <w:p w:rsidR="00342A28" w:rsidRPr="00951303" w:rsidRDefault="00342A28" w:rsidP="00342A28">
      <w:pPr>
        <w:widowControl w:val="0"/>
        <w:overflowPunct w:val="0"/>
        <w:autoSpaceDE w:val="0"/>
        <w:autoSpaceDN w:val="0"/>
        <w:adjustRightInd w:val="0"/>
        <w:spacing w:after="0" w:line="239" w:lineRule="auto"/>
        <w:ind w:left="1360" w:right="1020" w:firstLine="1"/>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However, the expression “Manufacture from materials of any heading, including other materials of heading …” or “Manufacture from materials of any heading, including other materials of the same heading as the product” means that materials of any heading(s) may be used, except those of the same description as the product as given in column 2 of the list. </w:t>
      </w:r>
    </w:p>
    <w:p w:rsidR="00342A28" w:rsidRPr="00951303" w:rsidRDefault="00342A28" w:rsidP="00342A28">
      <w:pPr>
        <w:widowControl w:val="0"/>
        <w:autoSpaceDE w:val="0"/>
        <w:autoSpaceDN w:val="0"/>
        <w:adjustRightInd w:val="0"/>
        <w:spacing w:after="0" w:line="292"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3"/>
        </w:numPr>
        <w:tabs>
          <w:tab w:val="clear" w:pos="720"/>
          <w:tab w:val="num" w:pos="1360"/>
        </w:tabs>
        <w:overflowPunct w:val="0"/>
        <w:autoSpaceDE w:val="0"/>
        <w:autoSpaceDN w:val="0"/>
        <w:adjustRightInd w:val="0"/>
        <w:spacing w:after="0" w:line="246" w:lineRule="auto"/>
        <w:ind w:left="1360" w:right="1020" w:hanging="33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When a rule in the list specifies that a product may be manufactured from more than one material, this means that one or more materials may be used. It does not require that all be used. </w:t>
      </w:r>
    </w:p>
    <w:p w:rsidR="00342A28" w:rsidRPr="00951303" w:rsidRDefault="00342A28" w:rsidP="00342A28">
      <w:pPr>
        <w:widowControl w:val="0"/>
        <w:autoSpaceDE w:val="0"/>
        <w:autoSpaceDN w:val="0"/>
        <w:adjustRightInd w:val="0"/>
        <w:spacing w:after="0" w:line="287"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3"/>
        </w:numPr>
        <w:tabs>
          <w:tab w:val="clear" w:pos="720"/>
          <w:tab w:val="num" w:pos="1360"/>
        </w:tabs>
        <w:overflowPunct w:val="0"/>
        <w:autoSpaceDE w:val="0"/>
        <w:autoSpaceDN w:val="0"/>
        <w:adjustRightInd w:val="0"/>
        <w:spacing w:after="0" w:line="246" w:lineRule="auto"/>
        <w:ind w:left="1360" w:right="1020" w:hanging="33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Where a rule in the list specifies that a product must be manufactured from a particular material, the rule does not prevent the use also of other materials which, because of their inherent nature, cannot satisfy this condition. </w:t>
      </w:r>
    </w:p>
    <w:p w:rsidR="00342A28" w:rsidRPr="00951303" w:rsidRDefault="00342A28" w:rsidP="00342A28">
      <w:pPr>
        <w:widowControl w:val="0"/>
        <w:autoSpaceDE w:val="0"/>
        <w:autoSpaceDN w:val="0"/>
        <w:adjustRightInd w:val="0"/>
        <w:spacing w:after="0" w:line="282"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40" w:lineRule="auto"/>
        <w:ind w:left="1360"/>
        <w:rPr>
          <w:rFonts w:ascii="Times New Roman" w:eastAsia="Times New Roman" w:hAnsi="Times New Roman" w:cs="Times New Roman"/>
          <w:sz w:val="24"/>
          <w:szCs w:val="24"/>
          <w:lang w:val="en-US"/>
        </w:rPr>
      </w:pPr>
      <w:r w:rsidRPr="00951303">
        <w:rPr>
          <w:rFonts w:ascii="Times New Roman" w:eastAsia="Times New Roman" w:hAnsi="Times New Roman" w:cs="Times New Roman"/>
          <w:b/>
          <w:bCs/>
          <w:sz w:val="17"/>
          <w:szCs w:val="17"/>
          <w:lang w:val="en-US"/>
        </w:rPr>
        <w:t>Note 4 — General provisions concerning certain agricultural goods</w:t>
      </w:r>
    </w:p>
    <w:p w:rsidR="00342A28" w:rsidRPr="00951303" w:rsidRDefault="00342A28" w:rsidP="00342A28">
      <w:pPr>
        <w:widowControl w:val="0"/>
        <w:autoSpaceDE w:val="0"/>
        <w:autoSpaceDN w:val="0"/>
        <w:adjustRightInd w:val="0"/>
        <w:spacing w:after="0" w:line="130" w:lineRule="exact"/>
        <w:rPr>
          <w:rFonts w:ascii="Times New Roman" w:eastAsia="Times New Roman" w:hAnsi="Times New Roman" w:cs="Times New Roman"/>
          <w:sz w:val="24"/>
          <w:szCs w:val="24"/>
          <w:lang w:val="en-US"/>
        </w:rPr>
      </w:pPr>
    </w:p>
    <w:p w:rsidR="00342A28" w:rsidRPr="00951303" w:rsidRDefault="00342A28" w:rsidP="00342A28">
      <w:pPr>
        <w:widowControl w:val="0"/>
        <w:numPr>
          <w:ilvl w:val="0"/>
          <w:numId w:val="4"/>
        </w:numPr>
        <w:tabs>
          <w:tab w:val="clear" w:pos="720"/>
          <w:tab w:val="num" w:pos="1360"/>
        </w:tabs>
        <w:overflowPunct w:val="0"/>
        <w:autoSpaceDE w:val="0"/>
        <w:autoSpaceDN w:val="0"/>
        <w:adjustRightInd w:val="0"/>
        <w:spacing w:after="0" w:line="240" w:lineRule="auto"/>
        <w:ind w:left="1360" w:right="1020" w:hanging="33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Agricultural goods falling within Chapters 6, 7, 8, 9, 10, 12 and heading 2401 which are grown or harvested in the territory of a beneficiary country shall be treated as originating in the territory of that country, even if grown from seeds, bulbs, rootstock, cuttings, grafts, shoots, buds, or other live parts of plants imported from another country. </w:t>
      </w:r>
    </w:p>
    <w:p w:rsidR="00342A28" w:rsidRPr="00951303" w:rsidRDefault="00342A28" w:rsidP="00342A28">
      <w:pPr>
        <w:widowControl w:val="0"/>
        <w:autoSpaceDE w:val="0"/>
        <w:autoSpaceDN w:val="0"/>
        <w:adjustRightInd w:val="0"/>
        <w:spacing w:after="0" w:line="293"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4"/>
        </w:numPr>
        <w:tabs>
          <w:tab w:val="clear" w:pos="720"/>
          <w:tab w:val="num" w:pos="1360"/>
        </w:tabs>
        <w:overflowPunct w:val="0"/>
        <w:autoSpaceDE w:val="0"/>
        <w:autoSpaceDN w:val="0"/>
        <w:adjustRightInd w:val="0"/>
        <w:spacing w:after="0" w:line="239" w:lineRule="auto"/>
        <w:ind w:left="1360" w:right="1020" w:hanging="33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In cases where the content of </w:t>
      </w:r>
      <w:proofErr w:type="spellStart"/>
      <w:r w:rsidRPr="00951303">
        <w:rPr>
          <w:rFonts w:ascii="Times New Roman" w:eastAsia="Times New Roman" w:hAnsi="Times New Roman" w:cs="Times New Roman"/>
          <w:sz w:val="17"/>
          <w:szCs w:val="17"/>
          <w:lang w:val="en-US"/>
        </w:rPr>
        <w:t>non originating</w:t>
      </w:r>
      <w:proofErr w:type="spellEnd"/>
      <w:r w:rsidRPr="00951303">
        <w:rPr>
          <w:rFonts w:ascii="Times New Roman" w:eastAsia="Times New Roman" w:hAnsi="Times New Roman" w:cs="Times New Roman"/>
          <w:sz w:val="17"/>
          <w:szCs w:val="17"/>
          <w:lang w:val="en-US"/>
        </w:rPr>
        <w:t xml:space="preserve"> sugar in a given product is subject to limitations, the weight of sugars of headings 1701 (sucrose) and 1702 (e.g., fructose, glucose, lactose, maltose, </w:t>
      </w:r>
      <w:proofErr w:type="spellStart"/>
      <w:r w:rsidRPr="00951303">
        <w:rPr>
          <w:rFonts w:ascii="Times New Roman" w:eastAsia="Times New Roman" w:hAnsi="Times New Roman" w:cs="Times New Roman"/>
          <w:sz w:val="17"/>
          <w:szCs w:val="17"/>
          <w:lang w:val="en-US"/>
        </w:rPr>
        <w:t>isoglucose</w:t>
      </w:r>
      <w:proofErr w:type="spellEnd"/>
      <w:r w:rsidRPr="00951303">
        <w:rPr>
          <w:rFonts w:ascii="Times New Roman" w:eastAsia="Times New Roman" w:hAnsi="Times New Roman" w:cs="Times New Roman"/>
          <w:sz w:val="17"/>
          <w:szCs w:val="17"/>
          <w:lang w:val="en-US"/>
        </w:rPr>
        <w:t xml:space="preserve"> or invert sugar) used in the manufacture of the final product and used in the manufacture of the non-originating products incorporated in the final product is taken into account for the calculation of such limitations. </w:t>
      </w:r>
    </w:p>
    <w:p w:rsidR="00342A28" w:rsidRPr="00951303" w:rsidRDefault="00342A28" w:rsidP="00342A28">
      <w:pPr>
        <w:widowControl w:val="0"/>
        <w:autoSpaceDE w:val="0"/>
        <w:autoSpaceDN w:val="0"/>
        <w:adjustRightInd w:val="0"/>
        <w:spacing w:after="0" w:line="287"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40" w:lineRule="auto"/>
        <w:ind w:left="1360"/>
        <w:rPr>
          <w:rFonts w:ascii="Times New Roman" w:eastAsia="Times New Roman" w:hAnsi="Times New Roman" w:cs="Times New Roman"/>
          <w:sz w:val="24"/>
          <w:szCs w:val="24"/>
          <w:lang w:val="en-US"/>
        </w:rPr>
      </w:pPr>
      <w:r w:rsidRPr="00951303">
        <w:rPr>
          <w:rFonts w:ascii="Times New Roman" w:eastAsia="Times New Roman" w:hAnsi="Times New Roman" w:cs="Times New Roman"/>
          <w:b/>
          <w:bCs/>
          <w:sz w:val="17"/>
          <w:szCs w:val="17"/>
          <w:lang w:val="en-US"/>
        </w:rPr>
        <w:t>Note 5 — Terminology used in respect of certain textile products</w:t>
      </w:r>
    </w:p>
    <w:p w:rsidR="00342A28" w:rsidRPr="00951303" w:rsidRDefault="00342A28" w:rsidP="00342A28">
      <w:pPr>
        <w:widowControl w:val="0"/>
        <w:autoSpaceDE w:val="0"/>
        <w:autoSpaceDN w:val="0"/>
        <w:adjustRightInd w:val="0"/>
        <w:spacing w:after="0" w:line="130" w:lineRule="exact"/>
        <w:rPr>
          <w:rFonts w:ascii="Times New Roman" w:eastAsia="Times New Roman" w:hAnsi="Times New Roman" w:cs="Times New Roman"/>
          <w:sz w:val="24"/>
          <w:szCs w:val="24"/>
          <w:lang w:val="en-US"/>
        </w:rPr>
      </w:pPr>
    </w:p>
    <w:p w:rsidR="00342A28" w:rsidRPr="00951303" w:rsidRDefault="00342A28" w:rsidP="00342A28">
      <w:pPr>
        <w:widowControl w:val="0"/>
        <w:numPr>
          <w:ilvl w:val="0"/>
          <w:numId w:val="5"/>
        </w:numPr>
        <w:tabs>
          <w:tab w:val="clear" w:pos="720"/>
          <w:tab w:val="num" w:pos="1360"/>
        </w:tabs>
        <w:overflowPunct w:val="0"/>
        <w:autoSpaceDE w:val="0"/>
        <w:autoSpaceDN w:val="0"/>
        <w:adjustRightInd w:val="0"/>
        <w:spacing w:after="0" w:line="240" w:lineRule="auto"/>
        <w:ind w:left="1360" w:right="1020" w:hanging="33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The term “natural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is used in the list to refer to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other than artificial or synthetic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It is restricted to the stages before spinning takes place, including waste, and, unless otherwise specified, includes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which have been carded, combed or otherwise processed, but not spun. </w:t>
      </w:r>
    </w:p>
    <w:p w:rsidR="00342A28" w:rsidRPr="00951303" w:rsidRDefault="00342A28" w:rsidP="00342A28">
      <w:pPr>
        <w:widowControl w:val="0"/>
        <w:autoSpaceDE w:val="0"/>
        <w:autoSpaceDN w:val="0"/>
        <w:adjustRightInd w:val="0"/>
        <w:spacing w:after="0" w:line="293"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5"/>
        </w:numPr>
        <w:tabs>
          <w:tab w:val="clear" w:pos="720"/>
          <w:tab w:val="num" w:pos="1360"/>
        </w:tabs>
        <w:overflowPunct w:val="0"/>
        <w:autoSpaceDE w:val="0"/>
        <w:autoSpaceDN w:val="0"/>
        <w:adjustRightInd w:val="0"/>
        <w:spacing w:after="0" w:line="240" w:lineRule="auto"/>
        <w:ind w:left="1360" w:right="1020" w:hanging="33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The term “natural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includes horsehair of heading 0503, silk of headings 5002 and 5003, as well as wool-</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and fine or coarse animal hair of headings 5101 to 5105, cotton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of headings 5201 to 5203, and other vegetable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of headings 5301 to 5305. </w:t>
      </w:r>
    </w:p>
    <w:p w:rsidR="00342A28" w:rsidRPr="00951303" w:rsidRDefault="00342A28" w:rsidP="00342A28">
      <w:pPr>
        <w:widowControl w:val="0"/>
        <w:autoSpaceDE w:val="0"/>
        <w:autoSpaceDN w:val="0"/>
        <w:adjustRightInd w:val="0"/>
        <w:spacing w:after="0" w:line="293"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5"/>
        </w:numPr>
        <w:tabs>
          <w:tab w:val="clear" w:pos="720"/>
          <w:tab w:val="num" w:pos="1360"/>
        </w:tabs>
        <w:overflowPunct w:val="0"/>
        <w:autoSpaceDE w:val="0"/>
        <w:autoSpaceDN w:val="0"/>
        <w:adjustRightInd w:val="0"/>
        <w:spacing w:after="0" w:line="240" w:lineRule="auto"/>
        <w:ind w:left="1360" w:right="1020" w:hanging="33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The terms “textile pulp”, “chemical materials” and “paper-making materials” are used in the list to describe the materials, not classified in Chapters 50 to 63, which can be used to manufacture artificial, synthetic or paper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or yarns. </w:t>
      </w:r>
    </w:p>
    <w:p w:rsidR="00342A28" w:rsidRPr="00951303" w:rsidRDefault="00342A28" w:rsidP="00342A28">
      <w:pPr>
        <w:widowControl w:val="0"/>
        <w:autoSpaceDE w:val="0"/>
        <w:autoSpaceDN w:val="0"/>
        <w:adjustRightInd w:val="0"/>
        <w:spacing w:after="0" w:line="293"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5"/>
        </w:numPr>
        <w:tabs>
          <w:tab w:val="clear" w:pos="720"/>
          <w:tab w:val="num" w:pos="1360"/>
        </w:tabs>
        <w:overflowPunct w:val="0"/>
        <w:autoSpaceDE w:val="0"/>
        <w:autoSpaceDN w:val="0"/>
        <w:adjustRightInd w:val="0"/>
        <w:spacing w:after="0" w:line="246" w:lineRule="auto"/>
        <w:ind w:left="1360" w:right="1020" w:hanging="33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The term “man-made staple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is used in the list to refer to synthetic or artificial filament tow, staple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or waste, of headings 5501 to 5507. </w:t>
      </w:r>
    </w:p>
    <w:p w:rsidR="00342A28" w:rsidRPr="00951303" w:rsidRDefault="00342A28" w:rsidP="00342A28">
      <w:pPr>
        <w:widowControl w:val="0"/>
        <w:autoSpaceDE w:val="0"/>
        <w:autoSpaceDN w:val="0"/>
        <w:adjustRightInd w:val="0"/>
        <w:spacing w:after="0" w:line="282"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40" w:lineRule="auto"/>
        <w:ind w:left="1360"/>
        <w:rPr>
          <w:rFonts w:ascii="Times New Roman" w:eastAsia="Times New Roman" w:hAnsi="Times New Roman" w:cs="Times New Roman"/>
          <w:sz w:val="24"/>
          <w:szCs w:val="24"/>
          <w:lang w:val="en-US"/>
        </w:rPr>
      </w:pPr>
      <w:r w:rsidRPr="00951303">
        <w:rPr>
          <w:rFonts w:ascii="Times New Roman" w:eastAsia="Times New Roman" w:hAnsi="Times New Roman" w:cs="Times New Roman"/>
          <w:b/>
          <w:bCs/>
          <w:sz w:val="17"/>
          <w:szCs w:val="17"/>
          <w:lang w:val="en-US"/>
        </w:rPr>
        <w:t>Note 6 — Tolerances applicable to products made of a mixture of textile materials</w:t>
      </w:r>
    </w:p>
    <w:p w:rsidR="00342A28" w:rsidRPr="00951303" w:rsidRDefault="00342A28" w:rsidP="00342A28">
      <w:pPr>
        <w:widowControl w:val="0"/>
        <w:autoSpaceDE w:val="0"/>
        <w:autoSpaceDN w:val="0"/>
        <w:adjustRightInd w:val="0"/>
        <w:spacing w:after="0" w:line="130" w:lineRule="exact"/>
        <w:rPr>
          <w:rFonts w:ascii="Times New Roman" w:eastAsia="Times New Roman" w:hAnsi="Times New Roman" w:cs="Times New Roman"/>
          <w:sz w:val="24"/>
          <w:szCs w:val="24"/>
          <w:lang w:val="en-US"/>
        </w:rPr>
      </w:pPr>
    </w:p>
    <w:p w:rsidR="00342A28" w:rsidRPr="00951303" w:rsidRDefault="00342A28" w:rsidP="00342A28">
      <w:pPr>
        <w:widowControl w:val="0"/>
        <w:numPr>
          <w:ilvl w:val="0"/>
          <w:numId w:val="6"/>
        </w:numPr>
        <w:tabs>
          <w:tab w:val="clear" w:pos="720"/>
          <w:tab w:val="num" w:pos="1360"/>
        </w:tabs>
        <w:overflowPunct w:val="0"/>
        <w:autoSpaceDE w:val="0"/>
        <w:autoSpaceDN w:val="0"/>
        <w:adjustRightInd w:val="0"/>
        <w:spacing w:after="0" w:line="240" w:lineRule="auto"/>
        <w:ind w:left="1360" w:right="1020" w:hanging="33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Where, for a given product in the list, reference is made to this Note, the conditions set out in column 3 shall not be applied to any basic textile materials used in the manufacture of this product and which, taken together, represent 10 % or less of the total weight of all the basic textile materials used. (See also Notes 6.3 and 6.4) </w:t>
      </w:r>
    </w:p>
    <w:p w:rsidR="00342A28" w:rsidRPr="00951303" w:rsidRDefault="00342A28" w:rsidP="00342A28">
      <w:pPr>
        <w:widowControl w:val="0"/>
        <w:autoSpaceDE w:val="0"/>
        <w:autoSpaceDN w:val="0"/>
        <w:adjustRightInd w:val="0"/>
        <w:spacing w:after="0" w:line="293"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6"/>
        </w:numPr>
        <w:tabs>
          <w:tab w:val="clear" w:pos="720"/>
          <w:tab w:val="num" w:pos="1360"/>
        </w:tabs>
        <w:overflowPunct w:val="0"/>
        <w:autoSpaceDE w:val="0"/>
        <w:autoSpaceDN w:val="0"/>
        <w:adjustRightInd w:val="0"/>
        <w:spacing w:after="0" w:line="246" w:lineRule="auto"/>
        <w:ind w:left="1360" w:right="1020" w:hanging="33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However, the tolerance mentioned in Note 6.1 may be applied only to mixed products which have been made from two or more basic textile materials. </w:t>
      </w:r>
    </w:p>
    <w:p w:rsidR="00342A28" w:rsidRPr="00951303" w:rsidRDefault="00342A28" w:rsidP="00342A28">
      <w:pPr>
        <w:widowControl w:val="0"/>
        <w:autoSpaceDE w:val="0"/>
        <w:autoSpaceDN w:val="0"/>
        <w:adjustRightInd w:val="0"/>
        <w:spacing w:after="0" w:line="240" w:lineRule="auto"/>
        <w:rPr>
          <w:rFonts w:ascii="Times New Roman" w:eastAsia="Times New Roman" w:hAnsi="Times New Roman" w:cs="Times New Roman"/>
          <w:sz w:val="24"/>
          <w:szCs w:val="24"/>
          <w:lang w:val="en-US"/>
        </w:rPr>
        <w:sectPr w:rsidR="00342A28" w:rsidRPr="00951303">
          <w:pgSz w:w="11906" w:h="16838"/>
          <w:pgMar w:top="795" w:right="760" w:bottom="809" w:left="900" w:header="720" w:footer="720" w:gutter="0"/>
          <w:cols w:space="720" w:equalWidth="0">
            <w:col w:w="10240"/>
          </w:cols>
          <w:noEndnote/>
        </w:sectPr>
      </w:pPr>
    </w:p>
    <w:p w:rsidR="00342A28" w:rsidRPr="00951303" w:rsidRDefault="00342A28" w:rsidP="00342A28">
      <w:pPr>
        <w:widowControl w:val="0"/>
        <w:autoSpaceDE w:val="0"/>
        <w:autoSpaceDN w:val="0"/>
        <w:adjustRightInd w:val="0"/>
        <w:spacing w:after="0" w:line="283" w:lineRule="exact"/>
        <w:rPr>
          <w:rFonts w:ascii="Times New Roman" w:eastAsia="Times New Roman" w:hAnsi="Times New Roman" w:cs="Times New Roman"/>
          <w:sz w:val="24"/>
          <w:szCs w:val="24"/>
          <w:lang w:val="en-US"/>
        </w:rPr>
      </w:pPr>
      <w:bookmarkStart w:id="2" w:name="page61"/>
      <w:bookmarkEnd w:id="2"/>
    </w:p>
    <w:p w:rsidR="00342A28" w:rsidRPr="00951303" w:rsidRDefault="00342A28" w:rsidP="00342A28">
      <w:pPr>
        <w:widowControl w:val="0"/>
        <w:autoSpaceDE w:val="0"/>
        <w:autoSpaceDN w:val="0"/>
        <w:adjustRightInd w:val="0"/>
        <w:spacing w:after="0" w:line="240" w:lineRule="auto"/>
        <w:ind w:left="1360"/>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The following are the basic textile materials:</w:t>
      </w:r>
    </w:p>
    <w:p w:rsidR="00342A28" w:rsidRPr="00951303" w:rsidRDefault="00342A28" w:rsidP="00342A28">
      <w:pPr>
        <w:widowControl w:val="0"/>
        <w:autoSpaceDE w:val="0"/>
        <w:autoSpaceDN w:val="0"/>
        <w:adjustRightInd w:val="0"/>
        <w:spacing w:after="0" w:line="230"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silk,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wool</w:t>
      </w:r>
      <w:proofErr w:type="gramEnd"/>
      <w:r w:rsidRPr="00951303">
        <w:rPr>
          <w:rFonts w:ascii="Times New Roman" w:eastAsia="Times New Roman" w:hAnsi="Times New Roman" w:cs="Times New Roman"/>
          <w:sz w:val="17"/>
          <w:szCs w:val="17"/>
          <w:lang w:val="en-US"/>
        </w:rPr>
        <w:t xml:space="preserve">,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coarse</w:t>
      </w:r>
      <w:proofErr w:type="gramEnd"/>
      <w:r w:rsidRPr="00951303">
        <w:rPr>
          <w:rFonts w:ascii="Times New Roman" w:eastAsia="Times New Roman" w:hAnsi="Times New Roman" w:cs="Times New Roman"/>
          <w:sz w:val="17"/>
          <w:szCs w:val="17"/>
          <w:lang w:val="en-US"/>
        </w:rPr>
        <w:t xml:space="preserve"> animal hair, </w:t>
      </w:r>
    </w:p>
    <w:p w:rsidR="00342A28" w:rsidRPr="00951303" w:rsidRDefault="00342A28" w:rsidP="00342A28">
      <w:pPr>
        <w:widowControl w:val="0"/>
        <w:autoSpaceDE w:val="0"/>
        <w:autoSpaceDN w:val="0"/>
        <w:adjustRightInd w:val="0"/>
        <w:spacing w:after="0" w:line="228"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fine animal hair,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horsehair</w:t>
      </w:r>
      <w:proofErr w:type="gramEnd"/>
      <w:r w:rsidRPr="00951303">
        <w:rPr>
          <w:rFonts w:ascii="Times New Roman" w:eastAsia="Times New Roman" w:hAnsi="Times New Roman" w:cs="Times New Roman"/>
          <w:sz w:val="17"/>
          <w:szCs w:val="17"/>
          <w:lang w:val="en-US"/>
        </w:rPr>
        <w:t xml:space="preserve">,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cotton,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paper-making materials and paper, </w:t>
      </w:r>
    </w:p>
    <w:p w:rsidR="00342A28" w:rsidRPr="00951303" w:rsidRDefault="00342A28" w:rsidP="00342A28">
      <w:pPr>
        <w:widowControl w:val="0"/>
        <w:autoSpaceDE w:val="0"/>
        <w:autoSpaceDN w:val="0"/>
        <w:adjustRightInd w:val="0"/>
        <w:spacing w:after="0" w:line="228"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flax</w:t>
      </w:r>
      <w:proofErr w:type="gramEnd"/>
      <w:r w:rsidRPr="00951303">
        <w:rPr>
          <w:rFonts w:ascii="Times New Roman" w:eastAsia="Times New Roman" w:hAnsi="Times New Roman" w:cs="Times New Roman"/>
          <w:sz w:val="17"/>
          <w:szCs w:val="17"/>
          <w:lang w:val="en-US"/>
        </w:rPr>
        <w:t xml:space="preserve">,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true hemp,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jute</w:t>
      </w:r>
      <w:proofErr w:type="gramEnd"/>
      <w:r w:rsidRPr="00951303">
        <w:rPr>
          <w:rFonts w:ascii="Times New Roman" w:eastAsia="Times New Roman" w:hAnsi="Times New Roman" w:cs="Times New Roman"/>
          <w:sz w:val="17"/>
          <w:szCs w:val="17"/>
          <w:lang w:val="en-US"/>
        </w:rPr>
        <w:t xml:space="preserve"> and other textile </w:t>
      </w:r>
      <w:proofErr w:type="spellStart"/>
      <w:r w:rsidRPr="00951303">
        <w:rPr>
          <w:rFonts w:ascii="Times New Roman" w:eastAsia="Times New Roman" w:hAnsi="Times New Roman" w:cs="Times New Roman"/>
          <w:sz w:val="17"/>
          <w:szCs w:val="17"/>
          <w:lang w:val="en-US"/>
        </w:rPr>
        <w:t>bast</w:t>
      </w:r>
      <w:proofErr w:type="spellEnd"/>
      <w:r w:rsidRPr="00951303">
        <w:rPr>
          <w:rFonts w:ascii="Times New Roman" w:eastAsia="Times New Roman" w:hAnsi="Times New Roman" w:cs="Times New Roman"/>
          <w:sz w:val="17"/>
          <w:szCs w:val="17"/>
          <w:lang w:val="en-US"/>
        </w:rPr>
        <w:t xml:space="preserve">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sisal</w:t>
      </w:r>
      <w:proofErr w:type="gramEnd"/>
      <w:r w:rsidRPr="00951303">
        <w:rPr>
          <w:rFonts w:ascii="Times New Roman" w:eastAsia="Times New Roman" w:hAnsi="Times New Roman" w:cs="Times New Roman"/>
          <w:sz w:val="17"/>
          <w:szCs w:val="17"/>
          <w:lang w:val="en-US"/>
        </w:rPr>
        <w:t xml:space="preserve"> and other textile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of the genus Agave, </w:t>
      </w:r>
    </w:p>
    <w:p w:rsidR="00342A28" w:rsidRPr="00951303" w:rsidRDefault="00342A28" w:rsidP="00342A28">
      <w:pPr>
        <w:widowControl w:val="0"/>
        <w:autoSpaceDE w:val="0"/>
        <w:autoSpaceDN w:val="0"/>
        <w:adjustRightInd w:val="0"/>
        <w:spacing w:after="0" w:line="228"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coconut</w:t>
      </w:r>
      <w:proofErr w:type="gramEnd"/>
      <w:r w:rsidRPr="00951303">
        <w:rPr>
          <w:rFonts w:ascii="Times New Roman" w:eastAsia="Times New Roman" w:hAnsi="Times New Roman" w:cs="Times New Roman"/>
          <w:sz w:val="17"/>
          <w:szCs w:val="17"/>
          <w:lang w:val="en-US"/>
        </w:rPr>
        <w:t xml:space="preserve">, abaca, ramie and other vegetable textile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synthetic</w:t>
      </w:r>
      <w:proofErr w:type="gramEnd"/>
      <w:r w:rsidRPr="00951303">
        <w:rPr>
          <w:rFonts w:ascii="Times New Roman" w:eastAsia="Times New Roman" w:hAnsi="Times New Roman" w:cs="Times New Roman"/>
          <w:sz w:val="17"/>
          <w:szCs w:val="17"/>
          <w:lang w:val="en-US"/>
        </w:rPr>
        <w:t xml:space="preserve"> man-made filaments,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artificial</w:t>
      </w:r>
      <w:proofErr w:type="gramEnd"/>
      <w:r w:rsidRPr="00951303">
        <w:rPr>
          <w:rFonts w:ascii="Times New Roman" w:eastAsia="Times New Roman" w:hAnsi="Times New Roman" w:cs="Times New Roman"/>
          <w:sz w:val="17"/>
          <w:szCs w:val="17"/>
          <w:lang w:val="en-US"/>
        </w:rPr>
        <w:t xml:space="preserve"> man-made filaments,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current-conducting filaments, </w:t>
      </w:r>
    </w:p>
    <w:p w:rsidR="00342A28" w:rsidRPr="00951303" w:rsidRDefault="00342A28" w:rsidP="00342A28">
      <w:pPr>
        <w:widowControl w:val="0"/>
        <w:autoSpaceDE w:val="0"/>
        <w:autoSpaceDN w:val="0"/>
        <w:adjustRightInd w:val="0"/>
        <w:spacing w:after="0" w:line="228"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synthetic</w:t>
      </w:r>
      <w:proofErr w:type="gramEnd"/>
      <w:r w:rsidRPr="00951303">
        <w:rPr>
          <w:rFonts w:ascii="Times New Roman" w:eastAsia="Times New Roman" w:hAnsi="Times New Roman" w:cs="Times New Roman"/>
          <w:sz w:val="17"/>
          <w:szCs w:val="17"/>
          <w:lang w:val="en-US"/>
        </w:rPr>
        <w:t xml:space="preserve"> man-made staple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of polypropylene,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synthetic</w:t>
      </w:r>
      <w:proofErr w:type="gramEnd"/>
      <w:r w:rsidRPr="00951303">
        <w:rPr>
          <w:rFonts w:ascii="Times New Roman" w:eastAsia="Times New Roman" w:hAnsi="Times New Roman" w:cs="Times New Roman"/>
          <w:sz w:val="17"/>
          <w:szCs w:val="17"/>
          <w:lang w:val="en-US"/>
        </w:rPr>
        <w:t xml:space="preserve"> man-made staple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of polyester,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synthetic</w:t>
      </w:r>
      <w:proofErr w:type="gramEnd"/>
      <w:r w:rsidRPr="00951303">
        <w:rPr>
          <w:rFonts w:ascii="Times New Roman" w:eastAsia="Times New Roman" w:hAnsi="Times New Roman" w:cs="Times New Roman"/>
          <w:sz w:val="17"/>
          <w:szCs w:val="17"/>
          <w:lang w:val="en-US"/>
        </w:rPr>
        <w:t xml:space="preserve"> man-made staple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of polyamide,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synthetic</w:t>
      </w:r>
      <w:proofErr w:type="gramEnd"/>
      <w:r w:rsidRPr="00951303">
        <w:rPr>
          <w:rFonts w:ascii="Times New Roman" w:eastAsia="Times New Roman" w:hAnsi="Times New Roman" w:cs="Times New Roman"/>
          <w:sz w:val="17"/>
          <w:szCs w:val="17"/>
          <w:lang w:val="en-US"/>
        </w:rPr>
        <w:t xml:space="preserve"> man-made staple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of </w:t>
      </w:r>
      <w:proofErr w:type="spellStart"/>
      <w:r w:rsidRPr="00951303">
        <w:rPr>
          <w:rFonts w:ascii="Times New Roman" w:eastAsia="Times New Roman" w:hAnsi="Times New Roman" w:cs="Times New Roman"/>
          <w:sz w:val="17"/>
          <w:szCs w:val="17"/>
          <w:lang w:val="en-US"/>
        </w:rPr>
        <w:t>polyacrylonitrile</w:t>
      </w:r>
      <w:proofErr w:type="spellEnd"/>
      <w:r w:rsidRPr="00951303">
        <w:rPr>
          <w:rFonts w:ascii="Times New Roman" w:eastAsia="Times New Roman" w:hAnsi="Times New Roman" w:cs="Times New Roman"/>
          <w:sz w:val="17"/>
          <w:szCs w:val="17"/>
          <w:lang w:val="en-US"/>
        </w:rPr>
        <w:t xml:space="preserve">, </w:t>
      </w:r>
    </w:p>
    <w:p w:rsidR="00342A28" w:rsidRPr="00951303" w:rsidRDefault="00342A28" w:rsidP="00342A28">
      <w:pPr>
        <w:widowControl w:val="0"/>
        <w:autoSpaceDE w:val="0"/>
        <w:autoSpaceDN w:val="0"/>
        <w:adjustRightInd w:val="0"/>
        <w:spacing w:after="0" w:line="228"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synthetic</w:t>
      </w:r>
      <w:proofErr w:type="gramEnd"/>
      <w:r w:rsidRPr="00951303">
        <w:rPr>
          <w:rFonts w:ascii="Times New Roman" w:eastAsia="Times New Roman" w:hAnsi="Times New Roman" w:cs="Times New Roman"/>
          <w:sz w:val="17"/>
          <w:szCs w:val="17"/>
          <w:lang w:val="en-US"/>
        </w:rPr>
        <w:t xml:space="preserve"> man-made staple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of polyimide,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synthetic</w:t>
      </w:r>
      <w:proofErr w:type="gramEnd"/>
      <w:r w:rsidRPr="00951303">
        <w:rPr>
          <w:rFonts w:ascii="Times New Roman" w:eastAsia="Times New Roman" w:hAnsi="Times New Roman" w:cs="Times New Roman"/>
          <w:sz w:val="17"/>
          <w:szCs w:val="17"/>
          <w:lang w:val="en-US"/>
        </w:rPr>
        <w:t xml:space="preserve"> man-made staple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of polytetrafluoroethylene,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synthetic</w:t>
      </w:r>
      <w:proofErr w:type="gramEnd"/>
      <w:r w:rsidRPr="00951303">
        <w:rPr>
          <w:rFonts w:ascii="Times New Roman" w:eastAsia="Times New Roman" w:hAnsi="Times New Roman" w:cs="Times New Roman"/>
          <w:sz w:val="17"/>
          <w:szCs w:val="17"/>
          <w:lang w:val="en-US"/>
        </w:rPr>
        <w:t xml:space="preserve"> man-made staple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of poly(</w:t>
      </w:r>
      <w:proofErr w:type="spellStart"/>
      <w:r w:rsidRPr="00951303">
        <w:rPr>
          <w:rFonts w:ascii="Times New Roman" w:eastAsia="Times New Roman" w:hAnsi="Times New Roman" w:cs="Times New Roman"/>
          <w:sz w:val="17"/>
          <w:szCs w:val="17"/>
          <w:lang w:val="en-US"/>
        </w:rPr>
        <w:t>phenylene</w:t>
      </w:r>
      <w:proofErr w:type="spellEnd"/>
      <w:r w:rsidRPr="00951303">
        <w:rPr>
          <w:rFonts w:ascii="Times New Roman" w:eastAsia="Times New Roman" w:hAnsi="Times New Roman" w:cs="Times New Roman"/>
          <w:sz w:val="17"/>
          <w:szCs w:val="17"/>
          <w:lang w:val="en-US"/>
        </w:rPr>
        <w:t xml:space="preserve"> </w:t>
      </w:r>
      <w:proofErr w:type="spellStart"/>
      <w:r w:rsidRPr="00951303">
        <w:rPr>
          <w:rFonts w:ascii="Times New Roman" w:eastAsia="Times New Roman" w:hAnsi="Times New Roman" w:cs="Times New Roman"/>
          <w:sz w:val="17"/>
          <w:szCs w:val="17"/>
          <w:lang w:val="en-US"/>
        </w:rPr>
        <w:t>sulphide</w:t>
      </w:r>
      <w:proofErr w:type="spellEnd"/>
      <w:r w:rsidRPr="00951303">
        <w:rPr>
          <w:rFonts w:ascii="Times New Roman" w:eastAsia="Times New Roman" w:hAnsi="Times New Roman" w:cs="Times New Roman"/>
          <w:sz w:val="17"/>
          <w:szCs w:val="17"/>
          <w:lang w:val="en-US"/>
        </w:rPr>
        <w:t xml:space="preserve">),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synthetic</w:t>
      </w:r>
      <w:proofErr w:type="gramEnd"/>
      <w:r w:rsidRPr="00951303">
        <w:rPr>
          <w:rFonts w:ascii="Times New Roman" w:eastAsia="Times New Roman" w:hAnsi="Times New Roman" w:cs="Times New Roman"/>
          <w:sz w:val="17"/>
          <w:szCs w:val="17"/>
          <w:lang w:val="en-US"/>
        </w:rPr>
        <w:t xml:space="preserve"> man-made staple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of poly(vinyl chloride), </w:t>
      </w:r>
    </w:p>
    <w:p w:rsidR="00342A28" w:rsidRPr="00951303" w:rsidRDefault="00342A28" w:rsidP="00342A28">
      <w:pPr>
        <w:widowControl w:val="0"/>
        <w:autoSpaceDE w:val="0"/>
        <w:autoSpaceDN w:val="0"/>
        <w:adjustRightInd w:val="0"/>
        <w:spacing w:after="0" w:line="228"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other</w:t>
      </w:r>
      <w:proofErr w:type="gramEnd"/>
      <w:r w:rsidRPr="00951303">
        <w:rPr>
          <w:rFonts w:ascii="Times New Roman" w:eastAsia="Times New Roman" w:hAnsi="Times New Roman" w:cs="Times New Roman"/>
          <w:sz w:val="17"/>
          <w:szCs w:val="17"/>
          <w:lang w:val="en-US"/>
        </w:rPr>
        <w:t xml:space="preserve"> synthetic man-made staple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artificial</w:t>
      </w:r>
      <w:proofErr w:type="gramEnd"/>
      <w:r w:rsidRPr="00951303">
        <w:rPr>
          <w:rFonts w:ascii="Times New Roman" w:eastAsia="Times New Roman" w:hAnsi="Times New Roman" w:cs="Times New Roman"/>
          <w:sz w:val="17"/>
          <w:szCs w:val="17"/>
          <w:lang w:val="en-US"/>
        </w:rPr>
        <w:t xml:space="preserve"> man-made staple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of viscose,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other</w:t>
      </w:r>
      <w:proofErr w:type="gramEnd"/>
      <w:r w:rsidRPr="00951303">
        <w:rPr>
          <w:rFonts w:ascii="Times New Roman" w:eastAsia="Times New Roman" w:hAnsi="Times New Roman" w:cs="Times New Roman"/>
          <w:sz w:val="17"/>
          <w:szCs w:val="17"/>
          <w:lang w:val="en-US"/>
        </w:rPr>
        <w:t xml:space="preserve"> artificial man-made staple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yarn</w:t>
      </w:r>
      <w:proofErr w:type="gramEnd"/>
      <w:r w:rsidRPr="00951303">
        <w:rPr>
          <w:rFonts w:ascii="Times New Roman" w:eastAsia="Times New Roman" w:hAnsi="Times New Roman" w:cs="Times New Roman"/>
          <w:sz w:val="17"/>
          <w:szCs w:val="17"/>
          <w:lang w:val="en-US"/>
        </w:rPr>
        <w:t xml:space="preserve"> made of polyurethane segmented with flexible segments of polyether, whether or not gimped, </w:t>
      </w:r>
    </w:p>
    <w:p w:rsidR="00342A28" w:rsidRPr="00951303" w:rsidRDefault="00342A28" w:rsidP="00342A28">
      <w:pPr>
        <w:widowControl w:val="0"/>
        <w:autoSpaceDE w:val="0"/>
        <w:autoSpaceDN w:val="0"/>
        <w:adjustRightInd w:val="0"/>
        <w:spacing w:after="0" w:line="228"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yarn</w:t>
      </w:r>
      <w:proofErr w:type="gramEnd"/>
      <w:r w:rsidRPr="00951303">
        <w:rPr>
          <w:rFonts w:ascii="Times New Roman" w:eastAsia="Times New Roman" w:hAnsi="Times New Roman" w:cs="Times New Roman"/>
          <w:sz w:val="17"/>
          <w:szCs w:val="17"/>
          <w:lang w:val="en-US"/>
        </w:rPr>
        <w:t xml:space="preserve"> made of polyurethane segmented with flexible segments of polyester, whether or not gimped,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1" w:lineRule="auto"/>
        <w:ind w:left="1600" w:right="1020" w:hanging="247"/>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products of heading 5605 (</w:t>
      </w:r>
      <w:proofErr w:type="spellStart"/>
      <w:r w:rsidRPr="00951303">
        <w:rPr>
          <w:rFonts w:ascii="Times New Roman" w:eastAsia="Times New Roman" w:hAnsi="Times New Roman" w:cs="Times New Roman"/>
          <w:sz w:val="17"/>
          <w:szCs w:val="17"/>
          <w:lang w:val="en-US"/>
        </w:rPr>
        <w:t>metallised</w:t>
      </w:r>
      <w:proofErr w:type="spellEnd"/>
      <w:r w:rsidRPr="00951303">
        <w:rPr>
          <w:rFonts w:ascii="Times New Roman" w:eastAsia="Times New Roman" w:hAnsi="Times New Roman" w:cs="Times New Roman"/>
          <w:sz w:val="17"/>
          <w:szCs w:val="17"/>
          <w:lang w:val="en-US"/>
        </w:rPr>
        <w:t xml:space="preserve"> yarn) incorporating strip consisting of a core of </w:t>
      </w:r>
      <w:proofErr w:type="spellStart"/>
      <w:r w:rsidRPr="00951303">
        <w:rPr>
          <w:rFonts w:ascii="Times New Roman" w:eastAsia="Times New Roman" w:hAnsi="Times New Roman" w:cs="Times New Roman"/>
          <w:sz w:val="17"/>
          <w:szCs w:val="17"/>
          <w:lang w:val="en-US"/>
        </w:rPr>
        <w:t>aluminium</w:t>
      </w:r>
      <w:proofErr w:type="spellEnd"/>
      <w:r w:rsidRPr="00951303">
        <w:rPr>
          <w:rFonts w:ascii="Times New Roman" w:eastAsia="Times New Roman" w:hAnsi="Times New Roman" w:cs="Times New Roman"/>
          <w:sz w:val="17"/>
          <w:szCs w:val="17"/>
          <w:lang w:val="en-US"/>
        </w:rPr>
        <w:t xml:space="preserve"> foil or of a core of plastic film whether or not coated with </w:t>
      </w:r>
      <w:proofErr w:type="spellStart"/>
      <w:r w:rsidRPr="00951303">
        <w:rPr>
          <w:rFonts w:ascii="Times New Roman" w:eastAsia="Times New Roman" w:hAnsi="Times New Roman" w:cs="Times New Roman"/>
          <w:sz w:val="17"/>
          <w:szCs w:val="17"/>
          <w:lang w:val="en-US"/>
        </w:rPr>
        <w:t>aluminium</w:t>
      </w:r>
      <w:proofErr w:type="spellEnd"/>
      <w:r w:rsidRPr="00951303">
        <w:rPr>
          <w:rFonts w:ascii="Times New Roman" w:eastAsia="Times New Roman" w:hAnsi="Times New Roman" w:cs="Times New Roman"/>
          <w:sz w:val="17"/>
          <w:szCs w:val="17"/>
          <w:lang w:val="en-US"/>
        </w:rPr>
        <w:t xml:space="preserve"> powder, of a width not exceeding 5 mm, sandwiched by means of a transparent or </w:t>
      </w:r>
      <w:proofErr w:type="spellStart"/>
      <w:r w:rsidRPr="00951303">
        <w:rPr>
          <w:rFonts w:ascii="Times New Roman" w:eastAsia="Times New Roman" w:hAnsi="Times New Roman" w:cs="Times New Roman"/>
          <w:sz w:val="17"/>
          <w:szCs w:val="17"/>
          <w:lang w:val="en-US"/>
        </w:rPr>
        <w:t>coloured</w:t>
      </w:r>
      <w:proofErr w:type="spellEnd"/>
      <w:r w:rsidRPr="00951303">
        <w:rPr>
          <w:rFonts w:ascii="Times New Roman" w:eastAsia="Times New Roman" w:hAnsi="Times New Roman" w:cs="Times New Roman"/>
          <w:sz w:val="17"/>
          <w:szCs w:val="17"/>
          <w:lang w:val="en-US"/>
        </w:rPr>
        <w:t xml:space="preserve"> adhesive between two layers of plastic film, </w:t>
      </w:r>
    </w:p>
    <w:p w:rsidR="00342A28" w:rsidRPr="00951303" w:rsidRDefault="00342A28" w:rsidP="00342A28">
      <w:pPr>
        <w:widowControl w:val="0"/>
        <w:autoSpaceDE w:val="0"/>
        <w:autoSpaceDN w:val="0"/>
        <w:adjustRightInd w:val="0"/>
        <w:spacing w:after="0" w:line="21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w:t>
      </w:r>
      <w:proofErr w:type="gramStart"/>
      <w:r w:rsidRPr="00951303">
        <w:rPr>
          <w:rFonts w:ascii="Times New Roman" w:eastAsia="Times New Roman" w:hAnsi="Times New Roman" w:cs="Times New Roman"/>
          <w:sz w:val="17"/>
          <w:szCs w:val="17"/>
          <w:lang w:val="en-US"/>
        </w:rPr>
        <w:t>other</w:t>
      </w:r>
      <w:proofErr w:type="gramEnd"/>
      <w:r w:rsidRPr="00951303">
        <w:rPr>
          <w:rFonts w:ascii="Times New Roman" w:eastAsia="Times New Roman" w:hAnsi="Times New Roman" w:cs="Times New Roman"/>
          <w:sz w:val="17"/>
          <w:szCs w:val="17"/>
          <w:lang w:val="en-US"/>
        </w:rPr>
        <w:t xml:space="preserve"> products of heading 5605,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glass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w:t>
      </w:r>
    </w:p>
    <w:p w:rsidR="00342A28" w:rsidRPr="00951303" w:rsidRDefault="00342A28" w:rsidP="00342A28">
      <w:pPr>
        <w:widowControl w:val="0"/>
        <w:autoSpaceDE w:val="0"/>
        <w:autoSpaceDN w:val="0"/>
        <w:adjustRightInd w:val="0"/>
        <w:spacing w:after="0" w:line="229"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 metal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w:t>
      </w:r>
    </w:p>
    <w:p w:rsidR="00342A28" w:rsidRPr="00951303" w:rsidRDefault="00342A28" w:rsidP="00342A28">
      <w:pPr>
        <w:widowControl w:val="0"/>
        <w:autoSpaceDE w:val="0"/>
        <w:autoSpaceDN w:val="0"/>
        <w:adjustRightInd w:val="0"/>
        <w:spacing w:after="0" w:line="240" w:lineRule="auto"/>
        <w:rPr>
          <w:rFonts w:ascii="Times New Roman" w:eastAsia="Times New Roman" w:hAnsi="Times New Roman" w:cs="Times New Roman"/>
          <w:sz w:val="24"/>
          <w:szCs w:val="24"/>
          <w:lang w:val="en-US"/>
        </w:rPr>
        <w:sectPr w:rsidR="00342A28" w:rsidRPr="00951303">
          <w:pgSz w:w="11906" w:h="16838"/>
          <w:pgMar w:top="795" w:right="880" w:bottom="822" w:left="800" w:header="720" w:footer="720" w:gutter="0"/>
          <w:cols w:space="720" w:equalWidth="0">
            <w:col w:w="10220"/>
          </w:cols>
          <w:noEndnote/>
        </w:sectPr>
      </w:pPr>
    </w:p>
    <w:p w:rsidR="00342A28" w:rsidRPr="00951303" w:rsidRDefault="00342A28" w:rsidP="00342A28">
      <w:pPr>
        <w:widowControl w:val="0"/>
        <w:autoSpaceDE w:val="0"/>
        <w:autoSpaceDN w:val="0"/>
        <w:adjustRightInd w:val="0"/>
        <w:spacing w:after="0" w:line="283" w:lineRule="exact"/>
        <w:rPr>
          <w:rFonts w:ascii="Times New Roman" w:eastAsia="Times New Roman" w:hAnsi="Times New Roman" w:cs="Times New Roman"/>
          <w:sz w:val="24"/>
          <w:szCs w:val="24"/>
          <w:lang w:val="en-US"/>
        </w:rPr>
      </w:pPr>
      <w:bookmarkStart w:id="3" w:name="page63"/>
      <w:bookmarkEnd w:id="3"/>
    </w:p>
    <w:p w:rsidR="00342A28" w:rsidRPr="00951303" w:rsidRDefault="00342A28" w:rsidP="00342A28">
      <w:pPr>
        <w:widowControl w:val="0"/>
        <w:autoSpaceDE w:val="0"/>
        <w:autoSpaceDN w:val="0"/>
        <w:adjustRightInd w:val="0"/>
        <w:spacing w:after="0" w:line="240" w:lineRule="auto"/>
        <w:ind w:left="1360"/>
        <w:rPr>
          <w:rFonts w:ascii="Times New Roman" w:eastAsia="Times New Roman" w:hAnsi="Times New Roman" w:cs="Times New Roman"/>
          <w:sz w:val="24"/>
          <w:szCs w:val="24"/>
          <w:lang w:val="en-US"/>
        </w:rPr>
      </w:pPr>
      <w:r w:rsidRPr="00951303">
        <w:rPr>
          <w:rFonts w:ascii="Times New Roman" w:eastAsia="Times New Roman" w:hAnsi="Times New Roman" w:cs="Times New Roman"/>
          <w:i/>
          <w:iCs/>
          <w:sz w:val="17"/>
          <w:szCs w:val="17"/>
          <w:lang w:val="en-US"/>
        </w:rPr>
        <w:t>Example:</w:t>
      </w:r>
    </w:p>
    <w:p w:rsidR="00342A28" w:rsidRPr="00951303" w:rsidRDefault="00342A28" w:rsidP="00342A28">
      <w:pPr>
        <w:widowControl w:val="0"/>
        <w:autoSpaceDE w:val="0"/>
        <w:autoSpaceDN w:val="0"/>
        <w:adjustRightInd w:val="0"/>
        <w:spacing w:after="0" w:line="124"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1" w:lineRule="auto"/>
        <w:ind w:left="1360" w:right="1020" w:firstLine="1"/>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A yarn, of heading 5205, made from cotton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of heading 5203 and synthetic staple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of heading 5506, is a mixed yarn. Therefore, non-originating synthetic staple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which do not satisfy the origin rules may be used, provided that their total weight does not exceed 10 % of the weight of the yarn.</w:t>
      </w:r>
    </w:p>
    <w:p w:rsidR="00342A28" w:rsidRPr="00951303" w:rsidRDefault="00342A28" w:rsidP="00342A28">
      <w:pPr>
        <w:widowControl w:val="0"/>
        <w:autoSpaceDE w:val="0"/>
        <w:autoSpaceDN w:val="0"/>
        <w:adjustRightInd w:val="0"/>
        <w:spacing w:after="0" w:line="250"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40" w:lineRule="auto"/>
        <w:ind w:left="1360"/>
        <w:rPr>
          <w:rFonts w:ascii="Times New Roman" w:eastAsia="Times New Roman" w:hAnsi="Times New Roman" w:cs="Times New Roman"/>
          <w:sz w:val="24"/>
          <w:szCs w:val="24"/>
          <w:lang w:val="en-US"/>
        </w:rPr>
      </w:pPr>
      <w:r w:rsidRPr="00951303">
        <w:rPr>
          <w:rFonts w:ascii="Times New Roman" w:eastAsia="Times New Roman" w:hAnsi="Times New Roman" w:cs="Times New Roman"/>
          <w:i/>
          <w:iCs/>
          <w:sz w:val="17"/>
          <w:szCs w:val="17"/>
          <w:lang w:val="en-US"/>
        </w:rPr>
        <w:t>Example:</w:t>
      </w:r>
    </w:p>
    <w:p w:rsidR="00342A28" w:rsidRPr="00951303" w:rsidRDefault="00342A28" w:rsidP="00342A28">
      <w:pPr>
        <w:widowControl w:val="0"/>
        <w:autoSpaceDE w:val="0"/>
        <w:autoSpaceDN w:val="0"/>
        <w:adjustRightInd w:val="0"/>
        <w:spacing w:after="0" w:line="124"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39" w:lineRule="auto"/>
        <w:ind w:left="1360" w:right="1020" w:firstLine="1"/>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 xml:space="preserve">A </w:t>
      </w:r>
      <w:proofErr w:type="spellStart"/>
      <w:r w:rsidRPr="00951303">
        <w:rPr>
          <w:rFonts w:ascii="Times New Roman" w:eastAsia="Times New Roman" w:hAnsi="Times New Roman" w:cs="Times New Roman"/>
          <w:sz w:val="17"/>
          <w:szCs w:val="17"/>
          <w:lang w:val="en-US"/>
        </w:rPr>
        <w:t>woollen</w:t>
      </w:r>
      <w:proofErr w:type="spellEnd"/>
      <w:r w:rsidRPr="00951303">
        <w:rPr>
          <w:rFonts w:ascii="Times New Roman" w:eastAsia="Times New Roman" w:hAnsi="Times New Roman" w:cs="Times New Roman"/>
          <w:sz w:val="17"/>
          <w:szCs w:val="17"/>
          <w:lang w:val="en-US"/>
        </w:rPr>
        <w:t xml:space="preserve"> fabric, of heading 5112, made from </w:t>
      </w:r>
      <w:proofErr w:type="spellStart"/>
      <w:r w:rsidRPr="00951303">
        <w:rPr>
          <w:rFonts w:ascii="Times New Roman" w:eastAsia="Times New Roman" w:hAnsi="Times New Roman" w:cs="Times New Roman"/>
          <w:sz w:val="17"/>
          <w:szCs w:val="17"/>
          <w:lang w:val="en-US"/>
        </w:rPr>
        <w:t>woollen</w:t>
      </w:r>
      <w:proofErr w:type="spellEnd"/>
      <w:r w:rsidRPr="00951303">
        <w:rPr>
          <w:rFonts w:ascii="Times New Roman" w:eastAsia="Times New Roman" w:hAnsi="Times New Roman" w:cs="Times New Roman"/>
          <w:sz w:val="17"/>
          <w:szCs w:val="17"/>
          <w:lang w:val="en-US"/>
        </w:rPr>
        <w:t xml:space="preserve"> yarn of heading 5107 and synthetic yarn of staple </w:t>
      </w:r>
      <w:proofErr w:type="spellStart"/>
      <w:r w:rsidRPr="00951303">
        <w:rPr>
          <w:rFonts w:ascii="Times New Roman" w:eastAsia="Times New Roman" w:hAnsi="Times New Roman" w:cs="Times New Roman"/>
          <w:sz w:val="17"/>
          <w:szCs w:val="17"/>
          <w:lang w:val="en-US"/>
        </w:rPr>
        <w:t>fibres</w:t>
      </w:r>
      <w:proofErr w:type="spellEnd"/>
      <w:r w:rsidRPr="00951303">
        <w:rPr>
          <w:rFonts w:ascii="Times New Roman" w:eastAsia="Times New Roman" w:hAnsi="Times New Roman" w:cs="Times New Roman"/>
          <w:sz w:val="17"/>
          <w:szCs w:val="17"/>
          <w:lang w:val="en-US"/>
        </w:rPr>
        <w:t xml:space="preserve"> of heading 5509, is a mixed fabric. Therefore, synthetic yarn which does not satisfy the origin rules, or </w:t>
      </w:r>
      <w:proofErr w:type="spellStart"/>
      <w:r w:rsidRPr="00951303">
        <w:rPr>
          <w:rFonts w:ascii="Times New Roman" w:eastAsia="Times New Roman" w:hAnsi="Times New Roman" w:cs="Times New Roman"/>
          <w:sz w:val="17"/>
          <w:szCs w:val="17"/>
          <w:lang w:val="en-US"/>
        </w:rPr>
        <w:t>woollen</w:t>
      </w:r>
      <w:proofErr w:type="spellEnd"/>
      <w:r w:rsidRPr="00951303">
        <w:rPr>
          <w:rFonts w:ascii="Times New Roman" w:eastAsia="Times New Roman" w:hAnsi="Times New Roman" w:cs="Times New Roman"/>
          <w:sz w:val="17"/>
          <w:szCs w:val="17"/>
          <w:lang w:val="en-US"/>
        </w:rPr>
        <w:t xml:space="preserve"> yarn which does not satisfy the origin rules, or a combination of the two, may be used, provided that their total weight does not exceed 10 % of the weight of the fabric.</w:t>
      </w:r>
    </w:p>
    <w:p w:rsidR="00342A28" w:rsidRPr="00951303" w:rsidRDefault="00342A28" w:rsidP="00342A28">
      <w:pPr>
        <w:widowControl w:val="0"/>
        <w:autoSpaceDE w:val="0"/>
        <w:autoSpaceDN w:val="0"/>
        <w:adjustRightInd w:val="0"/>
        <w:spacing w:after="0" w:line="251"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40" w:lineRule="auto"/>
        <w:ind w:left="1360"/>
        <w:rPr>
          <w:rFonts w:ascii="Times New Roman" w:eastAsia="Times New Roman" w:hAnsi="Times New Roman" w:cs="Times New Roman"/>
          <w:sz w:val="24"/>
          <w:szCs w:val="24"/>
          <w:lang w:val="en-US"/>
        </w:rPr>
      </w:pPr>
      <w:r w:rsidRPr="00951303">
        <w:rPr>
          <w:rFonts w:ascii="Times New Roman" w:eastAsia="Times New Roman" w:hAnsi="Times New Roman" w:cs="Times New Roman"/>
          <w:i/>
          <w:iCs/>
          <w:sz w:val="17"/>
          <w:szCs w:val="17"/>
          <w:lang w:val="en-US"/>
        </w:rPr>
        <w:t>Example:</w:t>
      </w:r>
    </w:p>
    <w:p w:rsidR="00342A28" w:rsidRPr="00951303" w:rsidRDefault="00342A28" w:rsidP="00342A28">
      <w:pPr>
        <w:widowControl w:val="0"/>
        <w:autoSpaceDE w:val="0"/>
        <w:autoSpaceDN w:val="0"/>
        <w:adjustRightInd w:val="0"/>
        <w:spacing w:after="0" w:line="124"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1" w:lineRule="auto"/>
        <w:ind w:left="1360" w:right="1020" w:firstLine="1"/>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Tufted textile fabric, of heading 5802, made from cotton yarn of heading 5205 and cotton fabric of heading 5210, is only a mixed product if the cotton fabric is itself a mixed fabric made from yarns classified in two separate headings, or if the cotton yarns used are themselves mixtures.</w:t>
      </w:r>
    </w:p>
    <w:p w:rsidR="00342A28" w:rsidRPr="00951303" w:rsidRDefault="00342A28" w:rsidP="00342A28">
      <w:pPr>
        <w:widowControl w:val="0"/>
        <w:autoSpaceDE w:val="0"/>
        <w:autoSpaceDN w:val="0"/>
        <w:adjustRightInd w:val="0"/>
        <w:spacing w:after="0" w:line="249"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40" w:lineRule="auto"/>
        <w:ind w:left="1360"/>
        <w:rPr>
          <w:rFonts w:ascii="Times New Roman" w:eastAsia="Times New Roman" w:hAnsi="Times New Roman" w:cs="Times New Roman"/>
          <w:sz w:val="24"/>
          <w:szCs w:val="24"/>
          <w:lang w:val="en-US"/>
        </w:rPr>
      </w:pPr>
      <w:r w:rsidRPr="00951303">
        <w:rPr>
          <w:rFonts w:ascii="Times New Roman" w:eastAsia="Times New Roman" w:hAnsi="Times New Roman" w:cs="Times New Roman"/>
          <w:i/>
          <w:iCs/>
          <w:sz w:val="17"/>
          <w:szCs w:val="17"/>
          <w:lang w:val="en-US"/>
        </w:rPr>
        <w:t>Example:</w:t>
      </w:r>
    </w:p>
    <w:p w:rsidR="00342A28" w:rsidRPr="00951303" w:rsidRDefault="00342A28" w:rsidP="00342A28">
      <w:pPr>
        <w:widowControl w:val="0"/>
        <w:autoSpaceDE w:val="0"/>
        <w:autoSpaceDN w:val="0"/>
        <w:adjustRightInd w:val="0"/>
        <w:spacing w:after="0" w:line="124"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41" w:lineRule="auto"/>
        <w:ind w:left="1360" w:right="1020" w:firstLine="1"/>
        <w:jc w:val="both"/>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If the tufted textile fabric concerned had been made from cotton yarn of heading 5205 and synthetic fabric of heading 5407, then, obviously, the yarns used are two separate basic textile materials and the tufted textile fabric is, accordingly, a mixed product.</w:t>
      </w:r>
    </w:p>
    <w:p w:rsidR="00342A28" w:rsidRPr="00951303" w:rsidRDefault="00342A28" w:rsidP="00342A28">
      <w:pPr>
        <w:widowControl w:val="0"/>
        <w:autoSpaceDE w:val="0"/>
        <w:autoSpaceDN w:val="0"/>
        <w:adjustRightInd w:val="0"/>
        <w:spacing w:after="0" w:line="250" w:lineRule="exact"/>
        <w:rPr>
          <w:rFonts w:ascii="Times New Roman" w:eastAsia="Times New Roman" w:hAnsi="Times New Roman" w:cs="Times New Roman"/>
          <w:sz w:val="24"/>
          <w:szCs w:val="24"/>
          <w:lang w:val="en-US"/>
        </w:rPr>
      </w:pPr>
    </w:p>
    <w:p w:rsidR="00342A28" w:rsidRPr="00951303" w:rsidRDefault="00342A28" w:rsidP="00342A28">
      <w:pPr>
        <w:widowControl w:val="0"/>
        <w:numPr>
          <w:ilvl w:val="0"/>
          <w:numId w:val="7"/>
        </w:numPr>
        <w:tabs>
          <w:tab w:val="clear" w:pos="720"/>
          <w:tab w:val="num" w:pos="1360"/>
        </w:tabs>
        <w:overflowPunct w:val="0"/>
        <w:autoSpaceDE w:val="0"/>
        <w:autoSpaceDN w:val="0"/>
        <w:adjustRightInd w:val="0"/>
        <w:spacing w:after="0" w:line="246" w:lineRule="auto"/>
        <w:ind w:left="1360" w:right="1020" w:hanging="33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In the case of products incorporating “yarn made of polyurethane segmented with flexible segments of polyether, whether or not gimped”, the tolerance is 20 % in respect of this yarn. </w:t>
      </w:r>
    </w:p>
    <w:p w:rsidR="00342A28" w:rsidRPr="00951303" w:rsidRDefault="00342A28" w:rsidP="00342A28">
      <w:pPr>
        <w:widowControl w:val="0"/>
        <w:autoSpaceDE w:val="0"/>
        <w:autoSpaceDN w:val="0"/>
        <w:adjustRightInd w:val="0"/>
        <w:spacing w:after="0" w:line="244"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7"/>
        </w:numPr>
        <w:tabs>
          <w:tab w:val="clear" w:pos="720"/>
          <w:tab w:val="num" w:pos="1360"/>
        </w:tabs>
        <w:overflowPunct w:val="0"/>
        <w:autoSpaceDE w:val="0"/>
        <w:autoSpaceDN w:val="0"/>
        <w:adjustRightInd w:val="0"/>
        <w:spacing w:after="0" w:line="241" w:lineRule="auto"/>
        <w:ind w:left="1360" w:right="1020" w:hanging="33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In the case of products incorporating “strip consisting of a core of </w:t>
      </w:r>
      <w:proofErr w:type="spellStart"/>
      <w:r w:rsidRPr="00951303">
        <w:rPr>
          <w:rFonts w:ascii="Times New Roman" w:eastAsia="Times New Roman" w:hAnsi="Times New Roman" w:cs="Times New Roman"/>
          <w:sz w:val="17"/>
          <w:szCs w:val="17"/>
          <w:lang w:val="en-US"/>
        </w:rPr>
        <w:t>aluminium</w:t>
      </w:r>
      <w:proofErr w:type="spellEnd"/>
      <w:r w:rsidRPr="00951303">
        <w:rPr>
          <w:rFonts w:ascii="Times New Roman" w:eastAsia="Times New Roman" w:hAnsi="Times New Roman" w:cs="Times New Roman"/>
          <w:sz w:val="17"/>
          <w:szCs w:val="17"/>
          <w:lang w:val="en-US"/>
        </w:rPr>
        <w:t xml:space="preserve"> foil or of a core of plastic film whether or not coated with </w:t>
      </w:r>
      <w:proofErr w:type="spellStart"/>
      <w:r w:rsidRPr="00951303">
        <w:rPr>
          <w:rFonts w:ascii="Times New Roman" w:eastAsia="Times New Roman" w:hAnsi="Times New Roman" w:cs="Times New Roman"/>
          <w:sz w:val="17"/>
          <w:szCs w:val="17"/>
          <w:lang w:val="en-US"/>
        </w:rPr>
        <w:t>aluminium</w:t>
      </w:r>
      <w:proofErr w:type="spellEnd"/>
      <w:r w:rsidRPr="00951303">
        <w:rPr>
          <w:rFonts w:ascii="Times New Roman" w:eastAsia="Times New Roman" w:hAnsi="Times New Roman" w:cs="Times New Roman"/>
          <w:sz w:val="17"/>
          <w:szCs w:val="17"/>
          <w:lang w:val="en-US"/>
        </w:rPr>
        <w:t xml:space="preserve"> powder, of a width not exceeding 5 mm, sandwiched by means of a transparent or </w:t>
      </w:r>
      <w:proofErr w:type="spellStart"/>
      <w:r w:rsidRPr="00951303">
        <w:rPr>
          <w:rFonts w:ascii="Times New Roman" w:eastAsia="Times New Roman" w:hAnsi="Times New Roman" w:cs="Times New Roman"/>
          <w:sz w:val="17"/>
          <w:szCs w:val="17"/>
          <w:lang w:val="en-US"/>
        </w:rPr>
        <w:t>coloured</w:t>
      </w:r>
      <w:proofErr w:type="spellEnd"/>
      <w:r w:rsidRPr="00951303">
        <w:rPr>
          <w:rFonts w:ascii="Times New Roman" w:eastAsia="Times New Roman" w:hAnsi="Times New Roman" w:cs="Times New Roman"/>
          <w:sz w:val="17"/>
          <w:szCs w:val="17"/>
          <w:lang w:val="en-US"/>
        </w:rPr>
        <w:t xml:space="preserve"> adhesive between two layers of plastic film”, the tolerance is 30 % in respect of this strip. </w:t>
      </w:r>
    </w:p>
    <w:p w:rsidR="00342A28" w:rsidRPr="00951303" w:rsidRDefault="00342A28" w:rsidP="00342A28">
      <w:pPr>
        <w:widowControl w:val="0"/>
        <w:autoSpaceDE w:val="0"/>
        <w:autoSpaceDN w:val="0"/>
        <w:adjustRightInd w:val="0"/>
        <w:spacing w:after="0" w:line="244"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40" w:lineRule="auto"/>
        <w:ind w:left="1360"/>
        <w:rPr>
          <w:rFonts w:ascii="Times New Roman" w:eastAsia="Times New Roman" w:hAnsi="Times New Roman" w:cs="Times New Roman"/>
          <w:sz w:val="24"/>
          <w:szCs w:val="24"/>
          <w:lang w:val="en-US"/>
        </w:rPr>
      </w:pPr>
      <w:r w:rsidRPr="00951303">
        <w:rPr>
          <w:rFonts w:ascii="Times New Roman" w:eastAsia="Times New Roman" w:hAnsi="Times New Roman" w:cs="Times New Roman"/>
          <w:b/>
          <w:bCs/>
          <w:sz w:val="17"/>
          <w:szCs w:val="17"/>
          <w:lang w:val="en-US"/>
        </w:rPr>
        <w:t xml:space="preserve">Note 7 — </w:t>
      </w:r>
      <w:proofErr w:type="gramStart"/>
      <w:r w:rsidRPr="00951303">
        <w:rPr>
          <w:rFonts w:ascii="Times New Roman" w:eastAsia="Times New Roman" w:hAnsi="Times New Roman" w:cs="Times New Roman"/>
          <w:b/>
          <w:bCs/>
          <w:sz w:val="17"/>
          <w:szCs w:val="17"/>
          <w:lang w:val="en-US"/>
        </w:rPr>
        <w:t>Other</w:t>
      </w:r>
      <w:proofErr w:type="gramEnd"/>
      <w:r w:rsidRPr="00951303">
        <w:rPr>
          <w:rFonts w:ascii="Times New Roman" w:eastAsia="Times New Roman" w:hAnsi="Times New Roman" w:cs="Times New Roman"/>
          <w:b/>
          <w:bCs/>
          <w:sz w:val="17"/>
          <w:szCs w:val="17"/>
          <w:lang w:val="en-US"/>
        </w:rPr>
        <w:t xml:space="preserve"> tolerances applicable to certain textile products</w:t>
      </w:r>
    </w:p>
    <w:p w:rsidR="00342A28" w:rsidRPr="00951303" w:rsidRDefault="00342A28" w:rsidP="00342A28">
      <w:pPr>
        <w:widowControl w:val="0"/>
        <w:autoSpaceDE w:val="0"/>
        <w:autoSpaceDN w:val="0"/>
        <w:adjustRightInd w:val="0"/>
        <w:spacing w:after="0" w:line="130" w:lineRule="exact"/>
        <w:rPr>
          <w:rFonts w:ascii="Times New Roman" w:eastAsia="Times New Roman" w:hAnsi="Times New Roman" w:cs="Times New Roman"/>
          <w:sz w:val="24"/>
          <w:szCs w:val="24"/>
          <w:lang w:val="en-US"/>
        </w:rPr>
      </w:pPr>
    </w:p>
    <w:p w:rsidR="00342A28" w:rsidRPr="00951303" w:rsidRDefault="00342A28" w:rsidP="00342A28">
      <w:pPr>
        <w:widowControl w:val="0"/>
        <w:numPr>
          <w:ilvl w:val="0"/>
          <w:numId w:val="8"/>
        </w:numPr>
        <w:tabs>
          <w:tab w:val="clear" w:pos="720"/>
          <w:tab w:val="num" w:pos="1360"/>
        </w:tabs>
        <w:overflowPunct w:val="0"/>
        <w:autoSpaceDE w:val="0"/>
        <w:autoSpaceDN w:val="0"/>
        <w:adjustRightInd w:val="0"/>
        <w:spacing w:after="0" w:line="240" w:lineRule="auto"/>
        <w:ind w:left="1360" w:right="1020" w:hanging="33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Where, in the list, reference is made to this Note, textile materials which do not satisfy the rule set out in the list in column 3 for the made-up product concerned, may be used, provided that they are classified in a heading other than that of the product and that their value does not exceed 8 % of the ex-works price of the product. </w:t>
      </w:r>
    </w:p>
    <w:p w:rsidR="00342A28" w:rsidRPr="00951303" w:rsidRDefault="00342A28" w:rsidP="00342A28">
      <w:pPr>
        <w:widowControl w:val="0"/>
        <w:autoSpaceDE w:val="0"/>
        <w:autoSpaceDN w:val="0"/>
        <w:adjustRightInd w:val="0"/>
        <w:spacing w:after="0" w:line="251"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8"/>
        </w:numPr>
        <w:tabs>
          <w:tab w:val="clear" w:pos="720"/>
          <w:tab w:val="num" w:pos="1360"/>
        </w:tabs>
        <w:overflowPunct w:val="0"/>
        <w:autoSpaceDE w:val="0"/>
        <w:autoSpaceDN w:val="0"/>
        <w:adjustRightInd w:val="0"/>
        <w:spacing w:after="0" w:line="246" w:lineRule="auto"/>
        <w:ind w:left="1360" w:right="1020" w:hanging="33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Without prejudice to Note 7.3, materials, which are not classified within Chapters 50 to 63, may be used freely in the manufacture of textile products, whether or not they contain textiles. </w:t>
      </w:r>
    </w:p>
    <w:p w:rsidR="00342A28" w:rsidRPr="00951303" w:rsidRDefault="00342A28" w:rsidP="00342A28">
      <w:pPr>
        <w:widowControl w:val="0"/>
        <w:autoSpaceDE w:val="0"/>
        <w:autoSpaceDN w:val="0"/>
        <w:adjustRightInd w:val="0"/>
        <w:spacing w:after="0" w:line="245" w:lineRule="exact"/>
        <w:rPr>
          <w:rFonts w:ascii="Times New Roman" w:eastAsia="Times New Roman" w:hAnsi="Times New Roman" w:cs="Times New Roman"/>
          <w:sz w:val="17"/>
          <w:szCs w:val="17"/>
          <w:lang w:val="en-US"/>
        </w:rPr>
      </w:pPr>
    </w:p>
    <w:p w:rsidR="00342A28" w:rsidRPr="00951303" w:rsidRDefault="00342A28" w:rsidP="00342A28">
      <w:pPr>
        <w:widowControl w:val="0"/>
        <w:overflowPunct w:val="0"/>
        <w:autoSpaceDE w:val="0"/>
        <w:autoSpaceDN w:val="0"/>
        <w:adjustRightInd w:val="0"/>
        <w:spacing w:after="0" w:line="240" w:lineRule="auto"/>
        <w:ind w:left="136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i/>
          <w:iCs/>
          <w:sz w:val="17"/>
          <w:szCs w:val="17"/>
          <w:lang w:val="en-US"/>
        </w:rPr>
        <w:t xml:space="preserve">Example: </w:t>
      </w:r>
    </w:p>
    <w:p w:rsidR="00342A28" w:rsidRPr="00951303" w:rsidRDefault="00342A28" w:rsidP="00342A28">
      <w:pPr>
        <w:widowControl w:val="0"/>
        <w:autoSpaceDE w:val="0"/>
        <w:autoSpaceDN w:val="0"/>
        <w:adjustRightInd w:val="0"/>
        <w:spacing w:after="0" w:line="124" w:lineRule="exact"/>
        <w:rPr>
          <w:rFonts w:ascii="Times New Roman" w:eastAsia="Times New Roman" w:hAnsi="Times New Roman" w:cs="Times New Roman"/>
          <w:sz w:val="17"/>
          <w:szCs w:val="17"/>
          <w:lang w:val="en-US"/>
        </w:rPr>
      </w:pPr>
    </w:p>
    <w:p w:rsidR="00342A28" w:rsidRPr="00951303" w:rsidRDefault="00342A28" w:rsidP="00342A28">
      <w:pPr>
        <w:widowControl w:val="0"/>
        <w:overflowPunct w:val="0"/>
        <w:autoSpaceDE w:val="0"/>
        <w:autoSpaceDN w:val="0"/>
        <w:adjustRightInd w:val="0"/>
        <w:spacing w:after="0" w:line="240" w:lineRule="auto"/>
        <w:ind w:left="1360" w:right="1020" w:firstLine="1"/>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If a rule in the list provides that, for a particular textile item (such as trousers), yarn must be used, </w:t>
      </w:r>
      <w:proofErr w:type="gramStart"/>
      <w:r w:rsidRPr="00951303">
        <w:rPr>
          <w:rFonts w:ascii="Times New Roman" w:eastAsia="Times New Roman" w:hAnsi="Times New Roman" w:cs="Times New Roman"/>
          <w:sz w:val="17"/>
          <w:szCs w:val="17"/>
          <w:lang w:val="en-US"/>
        </w:rPr>
        <w:t>this</w:t>
      </w:r>
      <w:proofErr w:type="gramEnd"/>
      <w:r w:rsidRPr="00951303">
        <w:rPr>
          <w:rFonts w:ascii="Times New Roman" w:eastAsia="Times New Roman" w:hAnsi="Times New Roman" w:cs="Times New Roman"/>
          <w:sz w:val="17"/>
          <w:szCs w:val="17"/>
          <w:lang w:val="en-US"/>
        </w:rPr>
        <w:t xml:space="preserve"> does not prevent the use of metal items, such as buttons, because buttons are not classified within Chapters 50 to 63. For the same reason, it does not prevent the use of slide-fasteners, even though slide-fasteners normally contain textiles. </w:t>
      </w:r>
    </w:p>
    <w:p w:rsidR="00342A28" w:rsidRPr="00951303" w:rsidRDefault="00342A28" w:rsidP="00342A28">
      <w:pPr>
        <w:widowControl w:val="0"/>
        <w:autoSpaceDE w:val="0"/>
        <w:autoSpaceDN w:val="0"/>
        <w:adjustRightInd w:val="0"/>
        <w:spacing w:after="0" w:line="251"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8"/>
        </w:numPr>
        <w:tabs>
          <w:tab w:val="clear" w:pos="720"/>
          <w:tab w:val="num" w:pos="1360"/>
        </w:tabs>
        <w:overflowPunct w:val="0"/>
        <w:autoSpaceDE w:val="0"/>
        <w:autoSpaceDN w:val="0"/>
        <w:adjustRightInd w:val="0"/>
        <w:spacing w:after="0" w:line="246" w:lineRule="auto"/>
        <w:ind w:left="1360" w:right="1020" w:hanging="33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Where a percentage-rule applies, the value of materials which are not classified within Chapters 50 to 63 must be taken into account when calculating the value of the non-originating materials incorporated. </w:t>
      </w:r>
    </w:p>
    <w:p w:rsidR="00342A28" w:rsidRPr="00951303" w:rsidRDefault="00342A28" w:rsidP="00342A28">
      <w:pPr>
        <w:widowControl w:val="0"/>
        <w:autoSpaceDE w:val="0"/>
        <w:autoSpaceDN w:val="0"/>
        <w:adjustRightInd w:val="0"/>
        <w:spacing w:after="0" w:line="240" w:lineRule="exact"/>
        <w:rPr>
          <w:rFonts w:ascii="Times New Roman" w:eastAsia="Times New Roman" w:hAnsi="Times New Roman" w:cs="Times New Roman"/>
          <w:sz w:val="24"/>
          <w:szCs w:val="24"/>
          <w:lang w:val="en-US"/>
        </w:rPr>
      </w:pPr>
    </w:p>
    <w:p w:rsidR="00342A28" w:rsidRPr="00951303" w:rsidRDefault="00342A28" w:rsidP="00342A28">
      <w:pPr>
        <w:widowControl w:val="0"/>
        <w:overflowPunct w:val="0"/>
        <w:autoSpaceDE w:val="0"/>
        <w:autoSpaceDN w:val="0"/>
        <w:adjustRightInd w:val="0"/>
        <w:spacing w:after="0" w:line="253" w:lineRule="auto"/>
        <w:ind w:left="2180" w:right="1020" w:hanging="804"/>
        <w:rPr>
          <w:rFonts w:ascii="Times New Roman" w:eastAsia="Times New Roman" w:hAnsi="Times New Roman" w:cs="Times New Roman"/>
          <w:sz w:val="24"/>
          <w:szCs w:val="24"/>
          <w:lang w:val="en-US"/>
        </w:rPr>
      </w:pPr>
      <w:r w:rsidRPr="00951303">
        <w:rPr>
          <w:rFonts w:ascii="Times New Roman" w:eastAsia="Times New Roman" w:hAnsi="Times New Roman" w:cs="Times New Roman"/>
          <w:b/>
          <w:bCs/>
          <w:sz w:val="17"/>
          <w:szCs w:val="17"/>
          <w:lang w:val="en-US"/>
        </w:rPr>
        <w:t>Note 8 — Definition of specific processes and simple operations carried out in respect of certain products of Chapter 27</w:t>
      </w:r>
    </w:p>
    <w:p w:rsidR="00342A28" w:rsidRPr="00951303" w:rsidRDefault="00342A28" w:rsidP="00342A28">
      <w:pPr>
        <w:widowControl w:val="0"/>
        <w:autoSpaceDE w:val="0"/>
        <w:autoSpaceDN w:val="0"/>
        <w:adjustRightInd w:val="0"/>
        <w:spacing w:after="0" w:line="105"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40" w:lineRule="auto"/>
        <w:ind w:left="1020"/>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8.1. For the purposes of headings ex 2707 and 2713, the “specific processes” are the following:</w:t>
      </w:r>
    </w:p>
    <w:p w:rsidR="00342A28" w:rsidRPr="00951303" w:rsidRDefault="00342A28" w:rsidP="00342A28">
      <w:pPr>
        <w:widowControl w:val="0"/>
        <w:autoSpaceDE w:val="0"/>
        <w:autoSpaceDN w:val="0"/>
        <w:adjustRightInd w:val="0"/>
        <w:spacing w:after="0" w:line="259" w:lineRule="exact"/>
        <w:rPr>
          <w:rFonts w:ascii="Times New Roman" w:eastAsia="Times New Roman" w:hAnsi="Times New Roman" w:cs="Times New Roman"/>
          <w:sz w:val="24"/>
          <w:szCs w:val="24"/>
          <w:lang w:val="en-US"/>
        </w:rPr>
      </w:pPr>
    </w:p>
    <w:p w:rsidR="00342A28" w:rsidRPr="00951303" w:rsidRDefault="00342A28" w:rsidP="00342A28">
      <w:pPr>
        <w:widowControl w:val="0"/>
        <w:numPr>
          <w:ilvl w:val="0"/>
          <w:numId w:val="9"/>
        </w:numPr>
        <w:tabs>
          <w:tab w:val="clear" w:pos="720"/>
          <w:tab w:val="num" w:pos="1620"/>
        </w:tabs>
        <w:overflowPunct w:val="0"/>
        <w:autoSpaceDE w:val="0"/>
        <w:autoSpaceDN w:val="0"/>
        <w:adjustRightInd w:val="0"/>
        <w:spacing w:after="0" w:line="240" w:lineRule="auto"/>
        <w:ind w:left="1620" w:hanging="239"/>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vacuum-distillation; </w:t>
      </w:r>
    </w:p>
    <w:p w:rsidR="00342A28" w:rsidRPr="00951303" w:rsidRDefault="00342A28" w:rsidP="00342A28">
      <w:pPr>
        <w:widowControl w:val="0"/>
        <w:autoSpaceDE w:val="0"/>
        <w:autoSpaceDN w:val="0"/>
        <w:adjustRightInd w:val="0"/>
        <w:spacing w:after="0" w:line="259"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9"/>
        </w:numPr>
        <w:tabs>
          <w:tab w:val="clear" w:pos="720"/>
          <w:tab w:val="num" w:pos="1620"/>
        </w:tabs>
        <w:overflowPunct w:val="0"/>
        <w:autoSpaceDE w:val="0"/>
        <w:autoSpaceDN w:val="0"/>
        <w:adjustRightInd w:val="0"/>
        <w:spacing w:after="0" w:line="240" w:lineRule="auto"/>
        <w:ind w:left="1620" w:hanging="253"/>
        <w:jc w:val="both"/>
        <w:rPr>
          <w:rFonts w:ascii="Times New Roman" w:eastAsia="Times New Roman" w:hAnsi="Times New Roman" w:cs="Times New Roman"/>
          <w:sz w:val="17"/>
          <w:szCs w:val="17"/>
          <w:lang w:val="en-US"/>
        </w:rPr>
      </w:pPr>
      <w:proofErr w:type="spellStart"/>
      <w:r w:rsidRPr="00951303">
        <w:rPr>
          <w:rFonts w:ascii="Times New Roman" w:eastAsia="Times New Roman" w:hAnsi="Times New Roman" w:cs="Times New Roman"/>
          <w:sz w:val="17"/>
          <w:szCs w:val="17"/>
          <w:lang w:val="en-US"/>
        </w:rPr>
        <w:t>redistillation</w:t>
      </w:r>
      <w:proofErr w:type="spellEnd"/>
      <w:r w:rsidRPr="00951303">
        <w:rPr>
          <w:rFonts w:ascii="Times New Roman" w:eastAsia="Times New Roman" w:hAnsi="Times New Roman" w:cs="Times New Roman"/>
          <w:sz w:val="17"/>
          <w:szCs w:val="17"/>
          <w:lang w:val="en-US"/>
        </w:rPr>
        <w:t xml:space="preserve"> by a very thorough fractionation-process ( </w:t>
      </w:r>
      <w:r w:rsidRPr="00951303">
        <w:rPr>
          <w:rFonts w:ascii="Times New Roman" w:eastAsia="Times New Roman" w:hAnsi="Times New Roman" w:cs="Times New Roman"/>
          <w:sz w:val="21"/>
          <w:szCs w:val="21"/>
          <w:vertAlign w:val="superscript"/>
          <w:lang w:val="en-US"/>
        </w:rPr>
        <w:t>1</w:t>
      </w:r>
      <w:r w:rsidRPr="00951303">
        <w:rPr>
          <w:rFonts w:ascii="Times New Roman" w:eastAsia="Times New Roman" w:hAnsi="Times New Roman" w:cs="Times New Roman"/>
          <w:sz w:val="17"/>
          <w:szCs w:val="17"/>
          <w:lang w:val="en-US"/>
        </w:rPr>
        <w:t xml:space="preserve"> ); </w:t>
      </w:r>
    </w:p>
    <w:p w:rsidR="00342A28" w:rsidRPr="00951303" w:rsidRDefault="00342A28" w:rsidP="00342A28">
      <w:pPr>
        <w:widowControl w:val="0"/>
        <w:autoSpaceDE w:val="0"/>
        <w:autoSpaceDN w:val="0"/>
        <w:adjustRightInd w:val="0"/>
        <w:spacing w:after="0" w:line="212"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9"/>
        </w:numPr>
        <w:tabs>
          <w:tab w:val="clear" w:pos="720"/>
          <w:tab w:val="num" w:pos="1620"/>
        </w:tabs>
        <w:overflowPunct w:val="0"/>
        <w:autoSpaceDE w:val="0"/>
        <w:autoSpaceDN w:val="0"/>
        <w:adjustRightInd w:val="0"/>
        <w:spacing w:after="0" w:line="240" w:lineRule="auto"/>
        <w:ind w:left="1620" w:hanging="238"/>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cracking; </w:t>
      </w:r>
    </w:p>
    <w:p w:rsidR="00342A28" w:rsidRPr="00951303" w:rsidRDefault="00342A28" w:rsidP="00342A28">
      <w:pPr>
        <w:widowControl w:val="0"/>
        <w:autoSpaceDE w:val="0"/>
        <w:autoSpaceDN w:val="0"/>
        <w:adjustRightInd w:val="0"/>
        <w:spacing w:after="0" w:line="259"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9"/>
        </w:numPr>
        <w:tabs>
          <w:tab w:val="clear" w:pos="720"/>
          <w:tab w:val="num" w:pos="1620"/>
        </w:tabs>
        <w:overflowPunct w:val="0"/>
        <w:autoSpaceDE w:val="0"/>
        <w:autoSpaceDN w:val="0"/>
        <w:adjustRightInd w:val="0"/>
        <w:spacing w:after="0" w:line="240" w:lineRule="auto"/>
        <w:ind w:left="1620" w:hanging="251"/>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reforming; </w:t>
      </w:r>
    </w:p>
    <w:p w:rsidR="00342A28" w:rsidRPr="00951303" w:rsidRDefault="00342A28" w:rsidP="00342A28">
      <w:pPr>
        <w:widowControl w:val="0"/>
        <w:autoSpaceDE w:val="0"/>
        <w:autoSpaceDN w:val="0"/>
        <w:adjustRightInd w:val="0"/>
        <w:spacing w:after="0" w:line="259"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9"/>
        </w:numPr>
        <w:tabs>
          <w:tab w:val="clear" w:pos="720"/>
          <w:tab w:val="num" w:pos="1620"/>
        </w:tabs>
        <w:overflowPunct w:val="0"/>
        <w:autoSpaceDE w:val="0"/>
        <w:autoSpaceDN w:val="0"/>
        <w:adjustRightInd w:val="0"/>
        <w:spacing w:after="0" w:line="240" w:lineRule="auto"/>
        <w:ind w:left="1620" w:hanging="238"/>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extraction by means of selective solvents; </w:t>
      </w:r>
    </w:p>
    <w:p w:rsidR="00342A28" w:rsidRPr="00951303" w:rsidRDefault="00342A28" w:rsidP="00342A28">
      <w:pPr>
        <w:widowControl w:val="0"/>
        <w:autoSpaceDE w:val="0"/>
        <w:autoSpaceDN w:val="0"/>
        <w:adjustRightInd w:val="0"/>
        <w:spacing w:after="0" w:line="258"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9"/>
        </w:numPr>
        <w:tabs>
          <w:tab w:val="clear" w:pos="720"/>
          <w:tab w:val="num" w:pos="1620"/>
        </w:tabs>
        <w:overflowPunct w:val="0"/>
        <w:autoSpaceDE w:val="0"/>
        <w:autoSpaceDN w:val="0"/>
        <w:adjustRightInd w:val="0"/>
        <w:spacing w:after="0" w:line="241" w:lineRule="auto"/>
        <w:ind w:left="1620" w:right="1020" w:hanging="216"/>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the process comprising all of the following operations: processing with concentrated </w:t>
      </w:r>
      <w:proofErr w:type="spellStart"/>
      <w:r w:rsidRPr="00951303">
        <w:rPr>
          <w:rFonts w:ascii="Times New Roman" w:eastAsia="Times New Roman" w:hAnsi="Times New Roman" w:cs="Times New Roman"/>
          <w:sz w:val="17"/>
          <w:szCs w:val="17"/>
          <w:lang w:val="en-US"/>
        </w:rPr>
        <w:t>sulphuric</w:t>
      </w:r>
      <w:proofErr w:type="spellEnd"/>
      <w:r w:rsidRPr="00951303">
        <w:rPr>
          <w:rFonts w:ascii="Times New Roman" w:eastAsia="Times New Roman" w:hAnsi="Times New Roman" w:cs="Times New Roman"/>
          <w:sz w:val="17"/>
          <w:szCs w:val="17"/>
          <w:lang w:val="en-US"/>
        </w:rPr>
        <w:t xml:space="preserve"> acid, oleum or </w:t>
      </w:r>
      <w:proofErr w:type="spellStart"/>
      <w:r w:rsidRPr="00951303">
        <w:rPr>
          <w:rFonts w:ascii="Times New Roman" w:eastAsia="Times New Roman" w:hAnsi="Times New Roman" w:cs="Times New Roman"/>
          <w:sz w:val="17"/>
          <w:szCs w:val="17"/>
          <w:lang w:val="en-US"/>
        </w:rPr>
        <w:t>sulphuric</w:t>
      </w:r>
      <w:proofErr w:type="spellEnd"/>
      <w:r w:rsidRPr="00951303">
        <w:rPr>
          <w:rFonts w:ascii="Times New Roman" w:eastAsia="Times New Roman" w:hAnsi="Times New Roman" w:cs="Times New Roman"/>
          <w:sz w:val="17"/>
          <w:szCs w:val="17"/>
          <w:lang w:val="en-US"/>
        </w:rPr>
        <w:t xml:space="preserve"> anhydride; </w:t>
      </w:r>
      <w:proofErr w:type="spellStart"/>
      <w:r w:rsidRPr="00951303">
        <w:rPr>
          <w:rFonts w:ascii="Times New Roman" w:eastAsia="Times New Roman" w:hAnsi="Times New Roman" w:cs="Times New Roman"/>
          <w:sz w:val="17"/>
          <w:szCs w:val="17"/>
          <w:lang w:val="en-US"/>
        </w:rPr>
        <w:t>neutralisation</w:t>
      </w:r>
      <w:proofErr w:type="spellEnd"/>
      <w:r w:rsidRPr="00951303">
        <w:rPr>
          <w:rFonts w:ascii="Times New Roman" w:eastAsia="Times New Roman" w:hAnsi="Times New Roman" w:cs="Times New Roman"/>
          <w:sz w:val="17"/>
          <w:szCs w:val="17"/>
          <w:lang w:val="en-US"/>
        </w:rPr>
        <w:t xml:space="preserve"> with alkaline agents; </w:t>
      </w:r>
      <w:proofErr w:type="spellStart"/>
      <w:r w:rsidRPr="00951303">
        <w:rPr>
          <w:rFonts w:ascii="Times New Roman" w:eastAsia="Times New Roman" w:hAnsi="Times New Roman" w:cs="Times New Roman"/>
          <w:sz w:val="17"/>
          <w:szCs w:val="17"/>
          <w:lang w:val="en-US"/>
        </w:rPr>
        <w:t>decolourisation</w:t>
      </w:r>
      <w:proofErr w:type="spellEnd"/>
      <w:r w:rsidRPr="00951303">
        <w:rPr>
          <w:rFonts w:ascii="Times New Roman" w:eastAsia="Times New Roman" w:hAnsi="Times New Roman" w:cs="Times New Roman"/>
          <w:sz w:val="17"/>
          <w:szCs w:val="17"/>
          <w:lang w:val="en-US"/>
        </w:rPr>
        <w:t xml:space="preserve"> and purification with naturally-active earth, activated earth, activated charcoal or bauxite; </w:t>
      </w:r>
    </w:p>
    <w:p w:rsidR="00342A28" w:rsidRPr="00951303" w:rsidRDefault="00342A28" w:rsidP="00342A28">
      <w:pPr>
        <w:widowControl w:val="0"/>
        <w:autoSpaceDE w:val="0"/>
        <w:autoSpaceDN w:val="0"/>
        <w:adjustRightInd w:val="0"/>
        <w:spacing w:after="0" w:line="259" w:lineRule="exact"/>
        <w:rPr>
          <w:rFonts w:ascii="Times New Roman" w:eastAsia="Times New Roman" w:hAnsi="Times New Roman" w:cs="Times New Roman"/>
          <w:sz w:val="24"/>
          <w:szCs w:val="24"/>
          <w:lang w:val="en-US"/>
        </w:rPr>
      </w:pPr>
      <w:r w:rsidRPr="00951303">
        <w:rPr>
          <w:rFonts w:ascii="Times New Roman" w:eastAsia="Times New Roman" w:hAnsi="Times New Roman" w:cs="Times New Roman"/>
          <w:noProof/>
          <w:lang w:eastAsia="tr-TR"/>
        </w:rPr>
        <mc:AlternateContent>
          <mc:Choice Requires="wps">
            <w:drawing>
              <wp:anchor distT="0" distB="0" distL="114300" distR="114300" simplePos="0" relativeHeight="251668480" behindDoc="1" locked="0" layoutInCell="0" allowOverlap="1" wp14:anchorId="2C4E670E" wp14:editId="56D4419A">
                <wp:simplePos x="0" y="0"/>
                <wp:positionH relativeFrom="column">
                  <wp:posOffset>649605</wp:posOffset>
                </wp:positionH>
                <wp:positionV relativeFrom="paragraph">
                  <wp:posOffset>151130</wp:posOffset>
                </wp:positionV>
                <wp:extent cx="652780" cy="0"/>
                <wp:effectExtent l="0" t="0" r="0" b="0"/>
                <wp:wrapNone/>
                <wp:docPr id="99"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 cy="0"/>
                        </a:xfrm>
                        <a:prstGeom prst="line">
                          <a:avLst/>
                        </a:prstGeom>
                        <a:noFill/>
                        <a:ln w="50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6CA52" id="Line 10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11.9pt" to="102.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wI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" o:allowincell="f" strokeweight=".14003mm"/>
            </w:pict>
          </mc:Fallback>
        </mc:AlternateContent>
      </w:r>
    </w:p>
    <w:p w:rsidR="00342A28" w:rsidRPr="00951303" w:rsidRDefault="00342A28" w:rsidP="00342A28">
      <w:pPr>
        <w:widowControl w:val="0"/>
        <w:autoSpaceDE w:val="0"/>
        <w:autoSpaceDN w:val="0"/>
        <w:adjustRightInd w:val="0"/>
        <w:spacing w:after="0" w:line="240" w:lineRule="auto"/>
        <w:ind w:left="1020"/>
        <w:rPr>
          <w:rFonts w:ascii="Times New Roman" w:eastAsia="Times New Roman" w:hAnsi="Times New Roman" w:cs="Times New Roman"/>
          <w:sz w:val="24"/>
          <w:szCs w:val="24"/>
          <w:lang w:val="en-US"/>
        </w:rPr>
        <w:sectPr w:rsidR="00342A28" w:rsidRPr="00951303">
          <w:pgSz w:w="11906" w:h="16838"/>
          <w:pgMar w:top="795" w:right="760" w:bottom="779" w:left="900" w:header="720" w:footer="720" w:gutter="0"/>
          <w:cols w:space="720" w:equalWidth="0">
            <w:col w:w="10240"/>
          </w:cols>
          <w:noEndnote/>
        </w:sectPr>
      </w:pPr>
      <w:proofErr w:type="gramStart"/>
      <w:r w:rsidRPr="00951303">
        <w:rPr>
          <w:rFonts w:ascii="Times New Roman" w:eastAsia="Times New Roman" w:hAnsi="Times New Roman" w:cs="Times New Roman"/>
          <w:sz w:val="15"/>
          <w:szCs w:val="15"/>
          <w:lang w:val="en-US"/>
        </w:rPr>
        <w:t xml:space="preserve">( </w:t>
      </w:r>
      <w:r w:rsidRPr="00951303">
        <w:rPr>
          <w:rFonts w:ascii="Times New Roman" w:eastAsia="Times New Roman" w:hAnsi="Times New Roman" w:cs="Times New Roman"/>
          <w:sz w:val="19"/>
          <w:szCs w:val="19"/>
          <w:vertAlign w:val="superscript"/>
          <w:lang w:val="en-US"/>
        </w:rPr>
        <w:t>1</w:t>
      </w:r>
      <w:proofErr w:type="gramEnd"/>
      <w:r w:rsidRPr="00951303">
        <w:rPr>
          <w:rFonts w:ascii="Times New Roman" w:eastAsia="Times New Roman" w:hAnsi="Times New Roman" w:cs="Times New Roman"/>
          <w:sz w:val="15"/>
          <w:szCs w:val="15"/>
          <w:lang w:val="en-US"/>
        </w:rPr>
        <w:t>) See additional explanatory Note 4(b) to Chapter 27 of the Combined Nomenclature.</w:t>
      </w:r>
    </w:p>
    <w:p w:rsidR="00342A28" w:rsidRPr="00951303" w:rsidRDefault="00342A28" w:rsidP="00342A28">
      <w:pPr>
        <w:widowControl w:val="0"/>
        <w:autoSpaceDE w:val="0"/>
        <w:autoSpaceDN w:val="0"/>
        <w:adjustRightInd w:val="0"/>
        <w:spacing w:after="0" w:line="283" w:lineRule="exact"/>
        <w:rPr>
          <w:rFonts w:ascii="Times New Roman" w:eastAsia="Times New Roman" w:hAnsi="Times New Roman" w:cs="Times New Roman"/>
          <w:sz w:val="24"/>
          <w:szCs w:val="24"/>
          <w:lang w:val="en-US"/>
        </w:rPr>
      </w:pPr>
      <w:bookmarkStart w:id="4" w:name="page65"/>
      <w:bookmarkEnd w:id="4"/>
    </w:p>
    <w:p w:rsidR="00342A28" w:rsidRPr="00951303" w:rsidRDefault="00342A28" w:rsidP="00342A28">
      <w:pPr>
        <w:widowControl w:val="0"/>
        <w:numPr>
          <w:ilvl w:val="1"/>
          <w:numId w:val="10"/>
        </w:numPr>
        <w:tabs>
          <w:tab w:val="num" w:pos="1620"/>
        </w:tabs>
        <w:overflowPunct w:val="0"/>
        <w:autoSpaceDE w:val="0"/>
        <w:autoSpaceDN w:val="0"/>
        <w:adjustRightInd w:val="0"/>
        <w:spacing w:after="0" w:line="240" w:lineRule="auto"/>
        <w:ind w:left="1620" w:hanging="259"/>
        <w:jc w:val="both"/>
        <w:rPr>
          <w:rFonts w:ascii="Times New Roman" w:eastAsia="Times New Roman" w:hAnsi="Times New Roman" w:cs="Times New Roman"/>
          <w:sz w:val="17"/>
          <w:szCs w:val="17"/>
          <w:lang w:val="en-US"/>
        </w:rPr>
      </w:pPr>
      <w:proofErr w:type="spellStart"/>
      <w:r w:rsidRPr="00951303">
        <w:rPr>
          <w:rFonts w:ascii="Times New Roman" w:eastAsia="Times New Roman" w:hAnsi="Times New Roman" w:cs="Times New Roman"/>
          <w:sz w:val="17"/>
          <w:szCs w:val="17"/>
          <w:lang w:val="en-US"/>
        </w:rPr>
        <w:t>polymerisation</w:t>
      </w:r>
      <w:proofErr w:type="spellEnd"/>
      <w:r w:rsidRPr="00951303">
        <w:rPr>
          <w:rFonts w:ascii="Times New Roman" w:eastAsia="Times New Roman" w:hAnsi="Times New Roman" w:cs="Times New Roman"/>
          <w:sz w:val="17"/>
          <w:szCs w:val="17"/>
          <w:lang w:val="en-US"/>
        </w:rPr>
        <w:t xml:space="preserve">; </w:t>
      </w:r>
    </w:p>
    <w:p w:rsidR="00342A28" w:rsidRPr="00951303" w:rsidRDefault="00342A28" w:rsidP="00342A28">
      <w:pPr>
        <w:widowControl w:val="0"/>
        <w:autoSpaceDE w:val="0"/>
        <w:autoSpaceDN w:val="0"/>
        <w:adjustRightInd w:val="0"/>
        <w:spacing w:after="0" w:line="252"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1"/>
          <w:numId w:val="10"/>
        </w:numPr>
        <w:tabs>
          <w:tab w:val="num" w:pos="1620"/>
        </w:tabs>
        <w:overflowPunct w:val="0"/>
        <w:autoSpaceDE w:val="0"/>
        <w:autoSpaceDN w:val="0"/>
        <w:adjustRightInd w:val="0"/>
        <w:spacing w:after="0" w:line="240" w:lineRule="auto"/>
        <w:ind w:left="1620" w:hanging="268"/>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alkylation; </w:t>
      </w:r>
    </w:p>
    <w:p w:rsidR="00342A28" w:rsidRPr="00951303" w:rsidRDefault="00342A28" w:rsidP="00342A28">
      <w:pPr>
        <w:widowControl w:val="0"/>
        <w:autoSpaceDE w:val="0"/>
        <w:autoSpaceDN w:val="0"/>
        <w:adjustRightInd w:val="0"/>
        <w:spacing w:after="0" w:line="252"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1"/>
          <w:numId w:val="10"/>
        </w:numPr>
        <w:tabs>
          <w:tab w:val="num" w:pos="1620"/>
        </w:tabs>
        <w:overflowPunct w:val="0"/>
        <w:autoSpaceDE w:val="0"/>
        <w:autoSpaceDN w:val="0"/>
        <w:adjustRightInd w:val="0"/>
        <w:spacing w:after="0" w:line="240" w:lineRule="auto"/>
        <w:ind w:left="1620" w:hanging="223"/>
        <w:jc w:val="both"/>
        <w:rPr>
          <w:rFonts w:ascii="Times New Roman" w:eastAsia="Times New Roman" w:hAnsi="Times New Roman" w:cs="Times New Roman"/>
          <w:sz w:val="17"/>
          <w:szCs w:val="17"/>
          <w:lang w:val="en-US"/>
        </w:rPr>
      </w:pPr>
      <w:proofErr w:type="spellStart"/>
      <w:proofErr w:type="gramStart"/>
      <w:r w:rsidRPr="00951303">
        <w:rPr>
          <w:rFonts w:ascii="Times New Roman" w:eastAsia="Times New Roman" w:hAnsi="Times New Roman" w:cs="Times New Roman"/>
          <w:sz w:val="17"/>
          <w:szCs w:val="17"/>
          <w:lang w:val="en-US"/>
        </w:rPr>
        <w:t>isomerisation</w:t>
      </w:r>
      <w:proofErr w:type="spellEnd"/>
      <w:proofErr w:type="gramEnd"/>
      <w:r w:rsidRPr="00951303">
        <w:rPr>
          <w:rFonts w:ascii="Times New Roman" w:eastAsia="Times New Roman" w:hAnsi="Times New Roman" w:cs="Times New Roman"/>
          <w:sz w:val="17"/>
          <w:szCs w:val="17"/>
          <w:lang w:val="en-US"/>
        </w:rPr>
        <w:t xml:space="preserve">. </w:t>
      </w:r>
    </w:p>
    <w:p w:rsidR="00342A28" w:rsidRPr="00951303" w:rsidRDefault="00342A28" w:rsidP="00342A28">
      <w:pPr>
        <w:widowControl w:val="0"/>
        <w:autoSpaceDE w:val="0"/>
        <w:autoSpaceDN w:val="0"/>
        <w:adjustRightInd w:val="0"/>
        <w:spacing w:after="0" w:line="252"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11"/>
        </w:numPr>
        <w:tabs>
          <w:tab w:val="clear" w:pos="720"/>
          <w:tab w:val="num" w:pos="1360"/>
        </w:tabs>
        <w:overflowPunct w:val="0"/>
        <w:autoSpaceDE w:val="0"/>
        <w:autoSpaceDN w:val="0"/>
        <w:adjustRightInd w:val="0"/>
        <w:spacing w:after="0" w:line="240" w:lineRule="auto"/>
        <w:ind w:left="1360" w:hanging="344"/>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For the purposes of headings 2710, 2711 and 2712, the “specific processes” are the following: </w:t>
      </w:r>
    </w:p>
    <w:p w:rsidR="00342A28" w:rsidRPr="00951303" w:rsidRDefault="00342A28" w:rsidP="00342A28">
      <w:pPr>
        <w:widowControl w:val="0"/>
        <w:autoSpaceDE w:val="0"/>
        <w:autoSpaceDN w:val="0"/>
        <w:adjustRightInd w:val="0"/>
        <w:spacing w:after="0" w:line="252"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2"/>
          <w:numId w:val="11"/>
        </w:numPr>
        <w:tabs>
          <w:tab w:val="clear" w:pos="2160"/>
          <w:tab w:val="num" w:pos="1660"/>
        </w:tabs>
        <w:overflowPunct w:val="0"/>
        <w:autoSpaceDE w:val="0"/>
        <w:autoSpaceDN w:val="0"/>
        <w:adjustRightInd w:val="0"/>
        <w:spacing w:after="0" w:line="240" w:lineRule="auto"/>
        <w:ind w:left="1660" w:hanging="244"/>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vacuum-distillation; </w:t>
      </w:r>
    </w:p>
    <w:p w:rsidR="00342A28" w:rsidRPr="00951303" w:rsidRDefault="00342A28" w:rsidP="00342A28">
      <w:pPr>
        <w:widowControl w:val="0"/>
        <w:autoSpaceDE w:val="0"/>
        <w:autoSpaceDN w:val="0"/>
        <w:adjustRightInd w:val="0"/>
        <w:spacing w:after="0" w:line="252"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2"/>
          <w:numId w:val="11"/>
        </w:numPr>
        <w:tabs>
          <w:tab w:val="clear" w:pos="2160"/>
          <w:tab w:val="num" w:pos="1660"/>
        </w:tabs>
        <w:overflowPunct w:val="0"/>
        <w:autoSpaceDE w:val="0"/>
        <w:autoSpaceDN w:val="0"/>
        <w:adjustRightInd w:val="0"/>
        <w:spacing w:after="0" w:line="240" w:lineRule="auto"/>
        <w:ind w:left="1660" w:hanging="258"/>
        <w:jc w:val="both"/>
        <w:rPr>
          <w:rFonts w:ascii="Times New Roman" w:eastAsia="Times New Roman" w:hAnsi="Times New Roman" w:cs="Times New Roman"/>
          <w:sz w:val="17"/>
          <w:szCs w:val="17"/>
          <w:lang w:val="en-US"/>
        </w:rPr>
      </w:pPr>
      <w:proofErr w:type="spellStart"/>
      <w:r w:rsidRPr="00951303">
        <w:rPr>
          <w:rFonts w:ascii="Times New Roman" w:eastAsia="Times New Roman" w:hAnsi="Times New Roman" w:cs="Times New Roman"/>
          <w:sz w:val="17"/>
          <w:szCs w:val="17"/>
          <w:lang w:val="en-US"/>
        </w:rPr>
        <w:t>redistillation</w:t>
      </w:r>
      <w:proofErr w:type="spellEnd"/>
      <w:r w:rsidRPr="00951303">
        <w:rPr>
          <w:rFonts w:ascii="Times New Roman" w:eastAsia="Times New Roman" w:hAnsi="Times New Roman" w:cs="Times New Roman"/>
          <w:sz w:val="17"/>
          <w:szCs w:val="17"/>
          <w:lang w:val="en-US"/>
        </w:rPr>
        <w:t xml:space="preserve"> by a very thorough fractionation-process (</w:t>
      </w:r>
      <w:r w:rsidRPr="00951303">
        <w:rPr>
          <w:rFonts w:ascii="Times New Roman" w:eastAsia="Times New Roman" w:hAnsi="Times New Roman" w:cs="Times New Roman"/>
          <w:sz w:val="21"/>
          <w:szCs w:val="21"/>
          <w:vertAlign w:val="superscript"/>
          <w:lang w:val="en-US"/>
        </w:rPr>
        <w:t>1</w:t>
      </w:r>
      <w:r w:rsidRPr="00951303">
        <w:rPr>
          <w:rFonts w:ascii="Times New Roman" w:eastAsia="Times New Roman" w:hAnsi="Times New Roman" w:cs="Times New Roman"/>
          <w:sz w:val="17"/>
          <w:szCs w:val="17"/>
          <w:lang w:val="en-US"/>
        </w:rPr>
        <w:t xml:space="preserve"> ); </w:t>
      </w:r>
    </w:p>
    <w:p w:rsidR="00342A28" w:rsidRPr="00951303" w:rsidRDefault="00342A28" w:rsidP="00342A28">
      <w:pPr>
        <w:widowControl w:val="0"/>
        <w:autoSpaceDE w:val="0"/>
        <w:autoSpaceDN w:val="0"/>
        <w:adjustRightInd w:val="0"/>
        <w:spacing w:after="0" w:line="206"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2"/>
          <w:numId w:val="11"/>
        </w:numPr>
        <w:tabs>
          <w:tab w:val="clear" w:pos="2160"/>
          <w:tab w:val="num" w:pos="1660"/>
        </w:tabs>
        <w:overflowPunct w:val="0"/>
        <w:autoSpaceDE w:val="0"/>
        <w:autoSpaceDN w:val="0"/>
        <w:adjustRightInd w:val="0"/>
        <w:spacing w:after="0" w:line="240" w:lineRule="auto"/>
        <w:ind w:left="1660" w:hanging="242"/>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cracking; </w:t>
      </w:r>
    </w:p>
    <w:p w:rsidR="00342A28" w:rsidRPr="00951303" w:rsidRDefault="00342A28" w:rsidP="00342A28">
      <w:pPr>
        <w:widowControl w:val="0"/>
        <w:autoSpaceDE w:val="0"/>
        <w:autoSpaceDN w:val="0"/>
        <w:adjustRightInd w:val="0"/>
        <w:spacing w:after="0" w:line="252"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2"/>
          <w:numId w:val="11"/>
        </w:numPr>
        <w:tabs>
          <w:tab w:val="clear" w:pos="2160"/>
          <w:tab w:val="num" w:pos="1660"/>
        </w:tabs>
        <w:overflowPunct w:val="0"/>
        <w:autoSpaceDE w:val="0"/>
        <w:autoSpaceDN w:val="0"/>
        <w:adjustRightInd w:val="0"/>
        <w:spacing w:after="0" w:line="240" w:lineRule="auto"/>
        <w:ind w:left="1660" w:hanging="257"/>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reforming; </w:t>
      </w:r>
    </w:p>
    <w:p w:rsidR="00342A28" w:rsidRPr="00951303" w:rsidRDefault="00342A28" w:rsidP="00342A28">
      <w:pPr>
        <w:widowControl w:val="0"/>
        <w:autoSpaceDE w:val="0"/>
        <w:autoSpaceDN w:val="0"/>
        <w:adjustRightInd w:val="0"/>
        <w:spacing w:after="0" w:line="252"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2"/>
          <w:numId w:val="11"/>
        </w:numPr>
        <w:tabs>
          <w:tab w:val="clear" w:pos="2160"/>
          <w:tab w:val="num" w:pos="1660"/>
        </w:tabs>
        <w:overflowPunct w:val="0"/>
        <w:autoSpaceDE w:val="0"/>
        <w:autoSpaceDN w:val="0"/>
        <w:adjustRightInd w:val="0"/>
        <w:spacing w:after="0" w:line="240" w:lineRule="auto"/>
        <w:ind w:left="1660" w:hanging="242"/>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extraction by means of selective solvents; </w:t>
      </w:r>
    </w:p>
    <w:p w:rsidR="00342A28" w:rsidRPr="00951303" w:rsidRDefault="00342A28" w:rsidP="00342A28">
      <w:pPr>
        <w:widowControl w:val="0"/>
        <w:autoSpaceDE w:val="0"/>
        <w:autoSpaceDN w:val="0"/>
        <w:adjustRightInd w:val="0"/>
        <w:spacing w:after="0" w:line="252"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2"/>
          <w:numId w:val="11"/>
        </w:numPr>
        <w:tabs>
          <w:tab w:val="clear" w:pos="2160"/>
          <w:tab w:val="num" w:pos="1660"/>
        </w:tabs>
        <w:overflowPunct w:val="0"/>
        <w:autoSpaceDE w:val="0"/>
        <w:autoSpaceDN w:val="0"/>
        <w:adjustRightInd w:val="0"/>
        <w:spacing w:after="0" w:line="240" w:lineRule="auto"/>
        <w:ind w:left="1660" w:right="1000" w:hanging="221"/>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the process comprising all of the following operations: processing with concentrated </w:t>
      </w:r>
      <w:proofErr w:type="spellStart"/>
      <w:r w:rsidRPr="00951303">
        <w:rPr>
          <w:rFonts w:ascii="Times New Roman" w:eastAsia="Times New Roman" w:hAnsi="Times New Roman" w:cs="Times New Roman"/>
          <w:sz w:val="17"/>
          <w:szCs w:val="17"/>
          <w:lang w:val="en-US"/>
        </w:rPr>
        <w:t>sulphuric</w:t>
      </w:r>
      <w:proofErr w:type="spellEnd"/>
      <w:r w:rsidRPr="00951303">
        <w:rPr>
          <w:rFonts w:ascii="Times New Roman" w:eastAsia="Times New Roman" w:hAnsi="Times New Roman" w:cs="Times New Roman"/>
          <w:sz w:val="17"/>
          <w:szCs w:val="17"/>
          <w:lang w:val="en-US"/>
        </w:rPr>
        <w:t xml:space="preserve"> acid, oleum or </w:t>
      </w:r>
      <w:proofErr w:type="spellStart"/>
      <w:r w:rsidRPr="00951303">
        <w:rPr>
          <w:rFonts w:ascii="Times New Roman" w:eastAsia="Times New Roman" w:hAnsi="Times New Roman" w:cs="Times New Roman"/>
          <w:sz w:val="17"/>
          <w:szCs w:val="17"/>
          <w:lang w:val="en-US"/>
        </w:rPr>
        <w:t>sulphuric</w:t>
      </w:r>
      <w:proofErr w:type="spellEnd"/>
      <w:r w:rsidRPr="00951303">
        <w:rPr>
          <w:rFonts w:ascii="Times New Roman" w:eastAsia="Times New Roman" w:hAnsi="Times New Roman" w:cs="Times New Roman"/>
          <w:sz w:val="17"/>
          <w:szCs w:val="17"/>
          <w:lang w:val="en-US"/>
        </w:rPr>
        <w:t xml:space="preserve"> anhydride; </w:t>
      </w:r>
      <w:proofErr w:type="spellStart"/>
      <w:r w:rsidRPr="00951303">
        <w:rPr>
          <w:rFonts w:ascii="Times New Roman" w:eastAsia="Times New Roman" w:hAnsi="Times New Roman" w:cs="Times New Roman"/>
          <w:sz w:val="17"/>
          <w:szCs w:val="17"/>
          <w:lang w:val="en-US"/>
        </w:rPr>
        <w:t>neutralisation</w:t>
      </w:r>
      <w:proofErr w:type="spellEnd"/>
      <w:r w:rsidRPr="00951303">
        <w:rPr>
          <w:rFonts w:ascii="Times New Roman" w:eastAsia="Times New Roman" w:hAnsi="Times New Roman" w:cs="Times New Roman"/>
          <w:sz w:val="17"/>
          <w:szCs w:val="17"/>
          <w:lang w:val="en-US"/>
        </w:rPr>
        <w:t xml:space="preserve"> with alkaline agents; </w:t>
      </w:r>
      <w:proofErr w:type="spellStart"/>
      <w:r w:rsidRPr="00951303">
        <w:rPr>
          <w:rFonts w:ascii="Times New Roman" w:eastAsia="Times New Roman" w:hAnsi="Times New Roman" w:cs="Times New Roman"/>
          <w:sz w:val="17"/>
          <w:szCs w:val="17"/>
          <w:lang w:val="en-US"/>
        </w:rPr>
        <w:t>decolourisation</w:t>
      </w:r>
      <w:proofErr w:type="spellEnd"/>
      <w:r w:rsidRPr="00951303">
        <w:rPr>
          <w:rFonts w:ascii="Times New Roman" w:eastAsia="Times New Roman" w:hAnsi="Times New Roman" w:cs="Times New Roman"/>
          <w:sz w:val="17"/>
          <w:szCs w:val="17"/>
          <w:lang w:val="en-US"/>
        </w:rPr>
        <w:t xml:space="preserve"> and purification with naturally-active earth, activated earth, activated charcoal or bauxite; </w:t>
      </w:r>
    </w:p>
    <w:p w:rsidR="00342A28" w:rsidRPr="00951303" w:rsidRDefault="00342A28" w:rsidP="00342A28">
      <w:pPr>
        <w:widowControl w:val="0"/>
        <w:autoSpaceDE w:val="0"/>
        <w:autoSpaceDN w:val="0"/>
        <w:adjustRightInd w:val="0"/>
        <w:spacing w:after="0" w:line="244"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2"/>
          <w:numId w:val="11"/>
        </w:numPr>
        <w:tabs>
          <w:tab w:val="clear" w:pos="2160"/>
          <w:tab w:val="num" w:pos="1660"/>
        </w:tabs>
        <w:overflowPunct w:val="0"/>
        <w:autoSpaceDE w:val="0"/>
        <w:autoSpaceDN w:val="0"/>
        <w:adjustRightInd w:val="0"/>
        <w:spacing w:after="0" w:line="240" w:lineRule="auto"/>
        <w:ind w:left="1660" w:hanging="251"/>
        <w:jc w:val="both"/>
        <w:rPr>
          <w:rFonts w:ascii="Times New Roman" w:eastAsia="Times New Roman" w:hAnsi="Times New Roman" w:cs="Times New Roman"/>
          <w:sz w:val="17"/>
          <w:szCs w:val="17"/>
          <w:lang w:val="en-US"/>
        </w:rPr>
      </w:pPr>
      <w:proofErr w:type="spellStart"/>
      <w:r w:rsidRPr="00951303">
        <w:rPr>
          <w:rFonts w:ascii="Times New Roman" w:eastAsia="Times New Roman" w:hAnsi="Times New Roman" w:cs="Times New Roman"/>
          <w:sz w:val="17"/>
          <w:szCs w:val="17"/>
          <w:lang w:val="en-US"/>
        </w:rPr>
        <w:t>polymerisation</w:t>
      </w:r>
      <w:proofErr w:type="spellEnd"/>
      <w:r w:rsidRPr="00951303">
        <w:rPr>
          <w:rFonts w:ascii="Times New Roman" w:eastAsia="Times New Roman" w:hAnsi="Times New Roman" w:cs="Times New Roman"/>
          <w:sz w:val="17"/>
          <w:szCs w:val="17"/>
          <w:lang w:val="en-US"/>
        </w:rPr>
        <w:t xml:space="preserve">; </w:t>
      </w:r>
    </w:p>
    <w:p w:rsidR="00342A28" w:rsidRPr="00951303" w:rsidRDefault="00342A28" w:rsidP="00342A28">
      <w:pPr>
        <w:widowControl w:val="0"/>
        <w:autoSpaceDE w:val="0"/>
        <w:autoSpaceDN w:val="0"/>
        <w:adjustRightInd w:val="0"/>
        <w:spacing w:after="0" w:line="252"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2"/>
          <w:numId w:val="11"/>
        </w:numPr>
        <w:tabs>
          <w:tab w:val="clear" w:pos="2160"/>
          <w:tab w:val="num" w:pos="1660"/>
        </w:tabs>
        <w:overflowPunct w:val="0"/>
        <w:autoSpaceDE w:val="0"/>
        <w:autoSpaceDN w:val="0"/>
        <w:adjustRightInd w:val="0"/>
        <w:spacing w:after="0" w:line="240" w:lineRule="auto"/>
        <w:ind w:left="1660" w:hanging="26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alkylation; </w:t>
      </w:r>
    </w:p>
    <w:p w:rsidR="00342A28" w:rsidRPr="00951303" w:rsidRDefault="00342A28" w:rsidP="00342A28">
      <w:pPr>
        <w:widowControl w:val="0"/>
        <w:autoSpaceDE w:val="0"/>
        <w:autoSpaceDN w:val="0"/>
        <w:adjustRightInd w:val="0"/>
        <w:spacing w:after="0" w:line="252"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40" w:lineRule="auto"/>
        <w:ind w:left="1400"/>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w:t>
      </w:r>
      <w:proofErr w:type="spellStart"/>
      <w:proofErr w:type="gramStart"/>
      <w:r w:rsidRPr="00951303">
        <w:rPr>
          <w:rFonts w:ascii="Times New Roman" w:eastAsia="Times New Roman" w:hAnsi="Times New Roman" w:cs="Times New Roman"/>
          <w:sz w:val="17"/>
          <w:szCs w:val="17"/>
          <w:lang w:val="en-US"/>
        </w:rPr>
        <w:t>ij</w:t>
      </w:r>
      <w:proofErr w:type="spellEnd"/>
      <w:proofErr w:type="gramEnd"/>
      <w:r w:rsidRPr="00951303">
        <w:rPr>
          <w:rFonts w:ascii="Times New Roman" w:eastAsia="Times New Roman" w:hAnsi="Times New Roman" w:cs="Times New Roman"/>
          <w:sz w:val="17"/>
          <w:szCs w:val="17"/>
          <w:lang w:val="en-US"/>
        </w:rPr>
        <w:t xml:space="preserve">) </w:t>
      </w:r>
      <w:proofErr w:type="spellStart"/>
      <w:r w:rsidRPr="00951303">
        <w:rPr>
          <w:rFonts w:ascii="Times New Roman" w:eastAsia="Times New Roman" w:hAnsi="Times New Roman" w:cs="Times New Roman"/>
          <w:sz w:val="17"/>
          <w:szCs w:val="17"/>
          <w:lang w:val="en-US"/>
        </w:rPr>
        <w:t>isomerisation</w:t>
      </w:r>
      <w:proofErr w:type="spellEnd"/>
      <w:r w:rsidRPr="00951303">
        <w:rPr>
          <w:rFonts w:ascii="Times New Roman" w:eastAsia="Times New Roman" w:hAnsi="Times New Roman" w:cs="Times New Roman"/>
          <w:sz w:val="17"/>
          <w:szCs w:val="17"/>
          <w:lang w:val="en-US"/>
        </w:rPr>
        <w:t>;</w:t>
      </w:r>
    </w:p>
    <w:p w:rsidR="00342A28" w:rsidRPr="00951303" w:rsidRDefault="00342A28" w:rsidP="00342A28">
      <w:pPr>
        <w:widowControl w:val="0"/>
        <w:autoSpaceDE w:val="0"/>
        <w:autoSpaceDN w:val="0"/>
        <w:adjustRightInd w:val="0"/>
        <w:spacing w:after="0" w:line="252" w:lineRule="exact"/>
        <w:rPr>
          <w:rFonts w:ascii="Times New Roman" w:eastAsia="Times New Roman" w:hAnsi="Times New Roman" w:cs="Times New Roman"/>
          <w:sz w:val="24"/>
          <w:szCs w:val="24"/>
          <w:lang w:val="en-US"/>
        </w:rPr>
      </w:pPr>
    </w:p>
    <w:p w:rsidR="00342A28" w:rsidRPr="00951303" w:rsidRDefault="00342A28" w:rsidP="00342A28">
      <w:pPr>
        <w:widowControl w:val="0"/>
        <w:numPr>
          <w:ilvl w:val="0"/>
          <w:numId w:val="12"/>
        </w:numPr>
        <w:tabs>
          <w:tab w:val="clear" w:pos="720"/>
          <w:tab w:val="num" w:pos="1660"/>
        </w:tabs>
        <w:overflowPunct w:val="0"/>
        <w:autoSpaceDE w:val="0"/>
        <w:autoSpaceDN w:val="0"/>
        <w:adjustRightInd w:val="0"/>
        <w:spacing w:after="0" w:line="246" w:lineRule="auto"/>
        <w:ind w:left="1660" w:right="1020" w:hanging="255"/>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in respect of heavy oils of heading ex 2710 only, </w:t>
      </w:r>
      <w:proofErr w:type="spellStart"/>
      <w:r w:rsidRPr="00951303">
        <w:rPr>
          <w:rFonts w:ascii="Times New Roman" w:eastAsia="Times New Roman" w:hAnsi="Times New Roman" w:cs="Times New Roman"/>
          <w:sz w:val="17"/>
          <w:szCs w:val="17"/>
          <w:lang w:val="en-US"/>
        </w:rPr>
        <w:t>desulphurisation</w:t>
      </w:r>
      <w:proofErr w:type="spellEnd"/>
      <w:r w:rsidRPr="00951303">
        <w:rPr>
          <w:rFonts w:ascii="Times New Roman" w:eastAsia="Times New Roman" w:hAnsi="Times New Roman" w:cs="Times New Roman"/>
          <w:sz w:val="17"/>
          <w:szCs w:val="17"/>
          <w:lang w:val="en-US"/>
        </w:rPr>
        <w:t xml:space="preserve"> with hydrogen, resulting in a reduction of at least 85 % of the </w:t>
      </w:r>
      <w:proofErr w:type="spellStart"/>
      <w:r w:rsidRPr="00951303">
        <w:rPr>
          <w:rFonts w:ascii="Times New Roman" w:eastAsia="Times New Roman" w:hAnsi="Times New Roman" w:cs="Times New Roman"/>
          <w:sz w:val="17"/>
          <w:szCs w:val="17"/>
          <w:lang w:val="en-US"/>
        </w:rPr>
        <w:t>sulphur</w:t>
      </w:r>
      <w:proofErr w:type="spellEnd"/>
      <w:r w:rsidRPr="00951303">
        <w:rPr>
          <w:rFonts w:ascii="Times New Roman" w:eastAsia="Times New Roman" w:hAnsi="Times New Roman" w:cs="Times New Roman"/>
          <w:sz w:val="17"/>
          <w:szCs w:val="17"/>
          <w:lang w:val="en-US"/>
        </w:rPr>
        <w:t xml:space="preserve">-content of the products processed (ASTM D 1266-59 T method); </w:t>
      </w:r>
    </w:p>
    <w:p w:rsidR="00342A28" w:rsidRPr="00951303" w:rsidRDefault="00342A28" w:rsidP="00342A28">
      <w:pPr>
        <w:widowControl w:val="0"/>
        <w:autoSpaceDE w:val="0"/>
        <w:autoSpaceDN w:val="0"/>
        <w:adjustRightInd w:val="0"/>
        <w:spacing w:after="0" w:line="238"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12"/>
        </w:numPr>
        <w:tabs>
          <w:tab w:val="clear" w:pos="720"/>
          <w:tab w:val="num" w:pos="1660"/>
        </w:tabs>
        <w:overflowPunct w:val="0"/>
        <w:autoSpaceDE w:val="0"/>
        <w:autoSpaceDN w:val="0"/>
        <w:adjustRightInd w:val="0"/>
        <w:spacing w:after="0" w:line="240" w:lineRule="auto"/>
        <w:ind w:left="1660" w:hanging="214"/>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in respect of products of heading 2710 only, </w:t>
      </w:r>
      <w:proofErr w:type="spellStart"/>
      <w:r w:rsidRPr="00951303">
        <w:rPr>
          <w:rFonts w:ascii="Times New Roman" w:eastAsia="Times New Roman" w:hAnsi="Times New Roman" w:cs="Times New Roman"/>
          <w:sz w:val="17"/>
          <w:szCs w:val="17"/>
          <w:lang w:val="en-US"/>
        </w:rPr>
        <w:t>deparaffining</w:t>
      </w:r>
      <w:proofErr w:type="spellEnd"/>
      <w:r w:rsidRPr="00951303">
        <w:rPr>
          <w:rFonts w:ascii="Times New Roman" w:eastAsia="Times New Roman" w:hAnsi="Times New Roman" w:cs="Times New Roman"/>
          <w:sz w:val="17"/>
          <w:szCs w:val="17"/>
          <w:lang w:val="en-US"/>
        </w:rPr>
        <w:t xml:space="preserve"> by a process other than filtering; </w:t>
      </w:r>
    </w:p>
    <w:p w:rsidR="00342A28" w:rsidRPr="00951303" w:rsidRDefault="00342A28" w:rsidP="00342A28">
      <w:pPr>
        <w:widowControl w:val="0"/>
        <w:autoSpaceDE w:val="0"/>
        <w:autoSpaceDN w:val="0"/>
        <w:adjustRightInd w:val="0"/>
        <w:spacing w:after="0" w:line="252"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12"/>
        </w:numPr>
        <w:tabs>
          <w:tab w:val="clear" w:pos="720"/>
          <w:tab w:val="num" w:pos="1660"/>
        </w:tabs>
        <w:overflowPunct w:val="0"/>
        <w:autoSpaceDE w:val="0"/>
        <w:autoSpaceDN w:val="0"/>
        <w:adjustRightInd w:val="0"/>
        <w:spacing w:after="0" w:line="238" w:lineRule="auto"/>
        <w:ind w:left="1660" w:right="1020" w:hanging="308"/>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in respect of heavy oils of heading ex 2710 only, treatment with hydrogen, at a pressure of more than 20 bar and a temperature of more than 250 °C, with the use of a catalyst, other than to effect </w:t>
      </w:r>
      <w:proofErr w:type="spellStart"/>
      <w:r w:rsidRPr="00951303">
        <w:rPr>
          <w:rFonts w:ascii="Times New Roman" w:eastAsia="Times New Roman" w:hAnsi="Times New Roman" w:cs="Times New Roman"/>
          <w:sz w:val="17"/>
          <w:szCs w:val="17"/>
          <w:lang w:val="en-US"/>
        </w:rPr>
        <w:t>desulphurisation</w:t>
      </w:r>
      <w:proofErr w:type="spellEnd"/>
      <w:r w:rsidRPr="00951303">
        <w:rPr>
          <w:rFonts w:ascii="Times New Roman" w:eastAsia="Times New Roman" w:hAnsi="Times New Roman" w:cs="Times New Roman"/>
          <w:sz w:val="17"/>
          <w:szCs w:val="17"/>
          <w:lang w:val="en-US"/>
        </w:rPr>
        <w:t xml:space="preserve">, when the hydrogen constitutes an active element in a chemical reaction. The further treatment, with hydrogen, of lubricating oils of heading ex 2710 (e.g. </w:t>
      </w:r>
      <w:proofErr w:type="spellStart"/>
      <w:r w:rsidRPr="00951303">
        <w:rPr>
          <w:rFonts w:ascii="Times New Roman" w:eastAsia="Times New Roman" w:hAnsi="Times New Roman" w:cs="Times New Roman"/>
          <w:sz w:val="17"/>
          <w:szCs w:val="17"/>
          <w:lang w:val="en-US"/>
        </w:rPr>
        <w:t>hydrofinishing</w:t>
      </w:r>
      <w:proofErr w:type="spellEnd"/>
      <w:r w:rsidRPr="00951303">
        <w:rPr>
          <w:rFonts w:ascii="Times New Roman" w:eastAsia="Times New Roman" w:hAnsi="Times New Roman" w:cs="Times New Roman"/>
          <w:sz w:val="17"/>
          <w:szCs w:val="17"/>
          <w:lang w:val="en-US"/>
        </w:rPr>
        <w:t xml:space="preserve"> or </w:t>
      </w:r>
      <w:proofErr w:type="spellStart"/>
      <w:r w:rsidRPr="00951303">
        <w:rPr>
          <w:rFonts w:ascii="Times New Roman" w:eastAsia="Times New Roman" w:hAnsi="Times New Roman" w:cs="Times New Roman"/>
          <w:sz w:val="17"/>
          <w:szCs w:val="17"/>
          <w:lang w:val="en-US"/>
        </w:rPr>
        <w:t>decolourisation</w:t>
      </w:r>
      <w:proofErr w:type="spellEnd"/>
      <w:r w:rsidRPr="00951303">
        <w:rPr>
          <w:rFonts w:ascii="Times New Roman" w:eastAsia="Times New Roman" w:hAnsi="Times New Roman" w:cs="Times New Roman"/>
          <w:sz w:val="17"/>
          <w:szCs w:val="17"/>
          <w:lang w:val="en-US"/>
        </w:rPr>
        <w:t xml:space="preserve">), in order, more especially, to improve </w:t>
      </w:r>
      <w:proofErr w:type="spellStart"/>
      <w:r w:rsidRPr="00951303">
        <w:rPr>
          <w:rFonts w:ascii="Times New Roman" w:eastAsia="Times New Roman" w:hAnsi="Times New Roman" w:cs="Times New Roman"/>
          <w:sz w:val="17"/>
          <w:szCs w:val="17"/>
          <w:lang w:val="en-US"/>
        </w:rPr>
        <w:t>colour</w:t>
      </w:r>
      <w:proofErr w:type="spellEnd"/>
      <w:r w:rsidRPr="00951303">
        <w:rPr>
          <w:rFonts w:ascii="Times New Roman" w:eastAsia="Times New Roman" w:hAnsi="Times New Roman" w:cs="Times New Roman"/>
          <w:sz w:val="17"/>
          <w:szCs w:val="17"/>
          <w:lang w:val="en-US"/>
        </w:rPr>
        <w:t xml:space="preserve"> or stability shall not, however, be deemed to be a specific process; </w:t>
      </w:r>
    </w:p>
    <w:p w:rsidR="00342A28" w:rsidRPr="00951303" w:rsidRDefault="00342A28" w:rsidP="00342A28">
      <w:pPr>
        <w:widowControl w:val="0"/>
        <w:autoSpaceDE w:val="0"/>
        <w:autoSpaceDN w:val="0"/>
        <w:adjustRightInd w:val="0"/>
        <w:spacing w:after="0" w:line="246" w:lineRule="exact"/>
        <w:rPr>
          <w:rFonts w:ascii="Times New Roman" w:eastAsia="Times New Roman" w:hAnsi="Times New Roman" w:cs="Times New Roman"/>
          <w:sz w:val="24"/>
          <w:szCs w:val="24"/>
          <w:lang w:val="en-US"/>
        </w:rPr>
      </w:pPr>
    </w:p>
    <w:p w:rsidR="00342A28" w:rsidRPr="00951303" w:rsidRDefault="00342A28" w:rsidP="00342A28">
      <w:pPr>
        <w:widowControl w:val="0"/>
        <w:tabs>
          <w:tab w:val="left" w:pos="1640"/>
        </w:tabs>
        <w:overflowPunct w:val="0"/>
        <w:autoSpaceDE w:val="0"/>
        <w:autoSpaceDN w:val="0"/>
        <w:adjustRightInd w:val="0"/>
        <w:spacing w:after="0" w:line="246" w:lineRule="auto"/>
        <w:ind w:left="1660" w:right="1020" w:hanging="260"/>
        <w:rPr>
          <w:rFonts w:ascii="Times New Roman" w:eastAsia="Times New Roman" w:hAnsi="Times New Roman" w:cs="Times New Roman"/>
          <w:sz w:val="24"/>
          <w:szCs w:val="24"/>
          <w:lang w:val="en-US"/>
        </w:rPr>
      </w:pPr>
      <w:r w:rsidRPr="00951303">
        <w:rPr>
          <w:rFonts w:ascii="Times New Roman" w:eastAsia="Times New Roman" w:hAnsi="Times New Roman" w:cs="Times New Roman"/>
          <w:sz w:val="17"/>
          <w:szCs w:val="17"/>
          <w:lang w:val="en-US"/>
        </w:rPr>
        <w:t>(n)</w:t>
      </w:r>
      <w:r w:rsidRPr="00951303">
        <w:rPr>
          <w:rFonts w:ascii="Times New Roman" w:eastAsia="Times New Roman" w:hAnsi="Times New Roman" w:cs="Times New Roman"/>
          <w:sz w:val="24"/>
          <w:szCs w:val="24"/>
          <w:lang w:val="en-US"/>
        </w:rPr>
        <w:tab/>
      </w:r>
      <w:proofErr w:type="gramStart"/>
      <w:r w:rsidRPr="00951303">
        <w:rPr>
          <w:rFonts w:ascii="Times New Roman" w:eastAsia="Times New Roman" w:hAnsi="Times New Roman" w:cs="Times New Roman"/>
          <w:sz w:val="17"/>
          <w:szCs w:val="17"/>
          <w:lang w:val="en-US"/>
        </w:rPr>
        <w:t>in</w:t>
      </w:r>
      <w:proofErr w:type="gramEnd"/>
      <w:r w:rsidRPr="00951303">
        <w:rPr>
          <w:rFonts w:ascii="Times New Roman" w:eastAsia="Times New Roman" w:hAnsi="Times New Roman" w:cs="Times New Roman"/>
          <w:sz w:val="17"/>
          <w:szCs w:val="17"/>
          <w:lang w:val="en-US"/>
        </w:rPr>
        <w:t xml:space="preserve"> respect of fuel oils of heading ex 2710 only, atmospheric distillation, on condition that less than 30 % of these products distils, by volume, including losses, at 300 °C, by the ASTM D 86 method;</w:t>
      </w:r>
    </w:p>
    <w:p w:rsidR="00342A28" w:rsidRPr="00951303" w:rsidRDefault="00342A28" w:rsidP="00342A28">
      <w:pPr>
        <w:widowControl w:val="0"/>
        <w:autoSpaceDE w:val="0"/>
        <w:autoSpaceDN w:val="0"/>
        <w:adjustRightInd w:val="0"/>
        <w:spacing w:after="0" w:line="239" w:lineRule="exact"/>
        <w:rPr>
          <w:rFonts w:ascii="Times New Roman" w:eastAsia="Times New Roman" w:hAnsi="Times New Roman" w:cs="Times New Roman"/>
          <w:sz w:val="24"/>
          <w:szCs w:val="24"/>
          <w:lang w:val="en-US"/>
        </w:rPr>
      </w:pPr>
    </w:p>
    <w:p w:rsidR="00342A28" w:rsidRPr="00951303" w:rsidRDefault="00342A28" w:rsidP="00342A28">
      <w:pPr>
        <w:widowControl w:val="0"/>
        <w:numPr>
          <w:ilvl w:val="0"/>
          <w:numId w:val="13"/>
        </w:numPr>
        <w:tabs>
          <w:tab w:val="clear" w:pos="720"/>
          <w:tab w:val="num" w:pos="1660"/>
        </w:tabs>
        <w:overflowPunct w:val="0"/>
        <w:autoSpaceDE w:val="0"/>
        <w:autoSpaceDN w:val="0"/>
        <w:adjustRightInd w:val="0"/>
        <w:spacing w:after="0" w:line="246" w:lineRule="auto"/>
        <w:ind w:left="1660" w:right="1020" w:hanging="260"/>
        <w:jc w:val="both"/>
        <w:rPr>
          <w:rFonts w:ascii="Times New Roman" w:eastAsia="Times New Roman" w:hAnsi="Times New Roman" w:cs="Times New Roman"/>
          <w:sz w:val="17"/>
          <w:szCs w:val="17"/>
          <w:lang w:val="en-US"/>
        </w:rPr>
      </w:pPr>
      <w:proofErr w:type="gramStart"/>
      <w:r w:rsidRPr="00951303">
        <w:rPr>
          <w:rFonts w:ascii="Times New Roman" w:eastAsia="Times New Roman" w:hAnsi="Times New Roman" w:cs="Times New Roman"/>
          <w:sz w:val="17"/>
          <w:szCs w:val="17"/>
          <w:lang w:val="en-US"/>
        </w:rPr>
        <w:t>in</w:t>
      </w:r>
      <w:proofErr w:type="gramEnd"/>
      <w:r w:rsidRPr="00951303">
        <w:rPr>
          <w:rFonts w:ascii="Times New Roman" w:eastAsia="Times New Roman" w:hAnsi="Times New Roman" w:cs="Times New Roman"/>
          <w:sz w:val="17"/>
          <w:szCs w:val="17"/>
          <w:lang w:val="en-US"/>
        </w:rPr>
        <w:t xml:space="preserve"> respect of heavy oils other than gas oils and fuel oils of heading ex 2710 only, treatment by means of a high-frequency electrical brush-discharge. </w:t>
      </w:r>
    </w:p>
    <w:p w:rsidR="00342A28" w:rsidRPr="00951303" w:rsidRDefault="00342A28" w:rsidP="00342A28">
      <w:pPr>
        <w:widowControl w:val="0"/>
        <w:autoSpaceDE w:val="0"/>
        <w:autoSpaceDN w:val="0"/>
        <w:adjustRightInd w:val="0"/>
        <w:spacing w:after="0" w:line="236" w:lineRule="exact"/>
        <w:rPr>
          <w:rFonts w:ascii="Times New Roman" w:eastAsia="Times New Roman" w:hAnsi="Times New Roman" w:cs="Times New Roman"/>
          <w:sz w:val="17"/>
          <w:szCs w:val="17"/>
          <w:lang w:val="en-US"/>
        </w:rPr>
      </w:pPr>
    </w:p>
    <w:p w:rsidR="00342A28" w:rsidRPr="00951303" w:rsidRDefault="00342A28" w:rsidP="00342A28">
      <w:pPr>
        <w:widowControl w:val="0"/>
        <w:numPr>
          <w:ilvl w:val="0"/>
          <w:numId w:val="13"/>
        </w:numPr>
        <w:tabs>
          <w:tab w:val="clear" w:pos="720"/>
          <w:tab w:val="num" w:pos="1660"/>
        </w:tabs>
        <w:overflowPunct w:val="0"/>
        <w:autoSpaceDE w:val="0"/>
        <w:autoSpaceDN w:val="0"/>
        <w:adjustRightInd w:val="0"/>
        <w:spacing w:after="0" w:line="239" w:lineRule="auto"/>
        <w:ind w:left="1660" w:hanging="260"/>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in respect of crude products (other than petroleum jelly, </w:t>
      </w:r>
      <w:proofErr w:type="spellStart"/>
      <w:r w:rsidRPr="00951303">
        <w:rPr>
          <w:rFonts w:ascii="Times New Roman" w:eastAsia="Times New Roman" w:hAnsi="Times New Roman" w:cs="Times New Roman"/>
          <w:sz w:val="17"/>
          <w:szCs w:val="17"/>
          <w:lang w:val="en-US"/>
        </w:rPr>
        <w:t>ozokerite</w:t>
      </w:r>
      <w:proofErr w:type="spellEnd"/>
      <w:r w:rsidRPr="00951303">
        <w:rPr>
          <w:rFonts w:ascii="Times New Roman" w:eastAsia="Times New Roman" w:hAnsi="Times New Roman" w:cs="Times New Roman"/>
          <w:sz w:val="17"/>
          <w:szCs w:val="17"/>
          <w:lang w:val="en-US"/>
        </w:rPr>
        <w:t xml:space="preserve">, lignite wax or peat wax, paraffin wax </w:t>
      </w:r>
    </w:p>
    <w:p w:rsidR="00342A28" w:rsidRPr="00951303" w:rsidRDefault="00342A28" w:rsidP="00342A28">
      <w:pPr>
        <w:widowControl w:val="0"/>
        <w:autoSpaceDE w:val="0"/>
        <w:autoSpaceDN w:val="0"/>
        <w:adjustRightInd w:val="0"/>
        <w:spacing w:after="0" w:line="1"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40" w:lineRule="auto"/>
        <w:ind w:left="1660"/>
        <w:rPr>
          <w:rFonts w:ascii="Times New Roman" w:eastAsia="Times New Roman" w:hAnsi="Times New Roman" w:cs="Times New Roman"/>
          <w:sz w:val="24"/>
          <w:szCs w:val="24"/>
          <w:lang w:val="en-US"/>
        </w:rPr>
      </w:pPr>
      <w:proofErr w:type="gramStart"/>
      <w:r w:rsidRPr="00951303">
        <w:rPr>
          <w:rFonts w:ascii="Times New Roman" w:eastAsia="Times New Roman" w:hAnsi="Times New Roman" w:cs="Times New Roman"/>
          <w:sz w:val="17"/>
          <w:szCs w:val="17"/>
          <w:lang w:val="en-US"/>
        </w:rPr>
        <w:t>containing</w:t>
      </w:r>
      <w:proofErr w:type="gramEnd"/>
      <w:r w:rsidRPr="00951303">
        <w:rPr>
          <w:rFonts w:ascii="Times New Roman" w:eastAsia="Times New Roman" w:hAnsi="Times New Roman" w:cs="Times New Roman"/>
          <w:sz w:val="17"/>
          <w:szCs w:val="17"/>
          <w:lang w:val="en-US"/>
        </w:rPr>
        <w:t xml:space="preserve"> by weight less than 0,75 % of oil) of heading ex 2712 only, de-oiling by fractional </w:t>
      </w:r>
      <w:proofErr w:type="spellStart"/>
      <w:r w:rsidRPr="00951303">
        <w:rPr>
          <w:rFonts w:ascii="Times New Roman" w:eastAsia="Times New Roman" w:hAnsi="Times New Roman" w:cs="Times New Roman"/>
          <w:sz w:val="17"/>
          <w:szCs w:val="17"/>
          <w:lang w:val="en-US"/>
        </w:rPr>
        <w:t>crystallisation</w:t>
      </w:r>
      <w:proofErr w:type="spellEnd"/>
      <w:r w:rsidRPr="00951303">
        <w:rPr>
          <w:rFonts w:ascii="Times New Roman" w:eastAsia="Times New Roman" w:hAnsi="Times New Roman" w:cs="Times New Roman"/>
          <w:sz w:val="17"/>
          <w:szCs w:val="17"/>
          <w:lang w:val="en-US"/>
        </w:rPr>
        <w:t>.</w:t>
      </w:r>
    </w:p>
    <w:p w:rsidR="00342A28" w:rsidRPr="00951303" w:rsidRDefault="00342A28" w:rsidP="00342A28">
      <w:pPr>
        <w:widowControl w:val="0"/>
        <w:autoSpaceDE w:val="0"/>
        <w:autoSpaceDN w:val="0"/>
        <w:adjustRightInd w:val="0"/>
        <w:spacing w:after="0" w:line="251" w:lineRule="exact"/>
        <w:rPr>
          <w:rFonts w:ascii="Times New Roman" w:eastAsia="Times New Roman" w:hAnsi="Times New Roman" w:cs="Times New Roman"/>
          <w:sz w:val="24"/>
          <w:szCs w:val="24"/>
          <w:lang w:val="en-US"/>
        </w:rPr>
      </w:pPr>
    </w:p>
    <w:p w:rsidR="00342A28" w:rsidRPr="00951303" w:rsidRDefault="00342A28" w:rsidP="00342A28">
      <w:pPr>
        <w:widowControl w:val="0"/>
        <w:numPr>
          <w:ilvl w:val="0"/>
          <w:numId w:val="14"/>
        </w:numPr>
        <w:tabs>
          <w:tab w:val="clear" w:pos="720"/>
          <w:tab w:val="num" w:pos="1360"/>
        </w:tabs>
        <w:overflowPunct w:val="0"/>
        <w:autoSpaceDE w:val="0"/>
        <w:autoSpaceDN w:val="0"/>
        <w:adjustRightInd w:val="0"/>
        <w:spacing w:after="0" w:line="241" w:lineRule="auto"/>
        <w:ind w:left="1360" w:right="1020" w:hanging="344"/>
        <w:jc w:val="both"/>
        <w:rPr>
          <w:rFonts w:ascii="Times New Roman" w:eastAsia="Times New Roman" w:hAnsi="Times New Roman" w:cs="Times New Roman"/>
          <w:sz w:val="17"/>
          <w:szCs w:val="17"/>
          <w:lang w:val="en-US"/>
        </w:rPr>
      </w:pPr>
      <w:r w:rsidRPr="00951303">
        <w:rPr>
          <w:rFonts w:ascii="Times New Roman" w:eastAsia="Times New Roman" w:hAnsi="Times New Roman" w:cs="Times New Roman"/>
          <w:sz w:val="17"/>
          <w:szCs w:val="17"/>
          <w:lang w:val="en-US"/>
        </w:rPr>
        <w:t xml:space="preserve">For the purposes of headings ex 2707 and 2713, simple operations, such as cleaning, decanting, desalting, water-separation, filtering, </w:t>
      </w:r>
      <w:proofErr w:type="spellStart"/>
      <w:r w:rsidRPr="00951303">
        <w:rPr>
          <w:rFonts w:ascii="Times New Roman" w:eastAsia="Times New Roman" w:hAnsi="Times New Roman" w:cs="Times New Roman"/>
          <w:sz w:val="17"/>
          <w:szCs w:val="17"/>
          <w:lang w:val="en-US"/>
        </w:rPr>
        <w:t>colouring</w:t>
      </w:r>
      <w:proofErr w:type="spellEnd"/>
      <w:r w:rsidRPr="00951303">
        <w:rPr>
          <w:rFonts w:ascii="Times New Roman" w:eastAsia="Times New Roman" w:hAnsi="Times New Roman" w:cs="Times New Roman"/>
          <w:sz w:val="17"/>
          <w:szCs w:val="17"/>
          <w:lang w:val="en-US"/>
        </w:rPr>
        <w:t xml:space="preserve">, marking, obtaining a </w:t>
      </w:r>
      <w:proofErr w:type="spellStart"/>
      <w:r w:rsidRPr="00951303">
        <w:rPr>
          <w:rFonts w:ascii="Times New Roman" w:eastAsia="Times New Roman" w:hAnsi="Times New Roman" w:cs="Times New Roman"/>
          <w:sz w:val="17"/>
          <w:szCs w:val="17"/>
          <w:lang w:val="en-US"/>
        </w:rPr>
        <w:t>sulphur</w:t>
      </w:r>
      <w:proofErr w:type="spellEnd"/>
      <w:r w:rsidRPr="00951303">
        <w:rPr>
          <w:rFonts w:ascii="Times New Roman" w:eastAsia="Times New Roman" w:hAnsi="Times New Roman" w:cs="Times New Roman"/>
          <w:sz w:val="17"/>
          <w:szCs w:val="17"/>
          <w:lang w:val="en-US"/>
        </w:rPr>
        <w:t xml:space="preserve">-content as a result of mixing products with different </w:t>
      </w:r>
      <w:proofErr w:type="spellStart"/>
      <w:r w:rsidRPr="00951303">
        <w:rPr>
          <w:rFonts w:ascii="Times New Roman" w:eastAsia="Times New Roman" w:hAnsi="Times New Roman" w:cs="Times New Roman"/>
          <w:sz w:val="17"/>
          <w:szCs w:val="17"/>
          <w:lang w:val="en-US"/>
        </w:rPr>
        <w:t>sulphur</w:t>
      </w:r>
      <w:proofErr w:type="spellEnd"/>
      <w:r w:rsidRPr="00951303">
        <w:rPr>
          <w:rFonts w:ascii="Times New Roman" w:eastAsia="Times New Roman" w:hAnsi="Times New Roman" w:cs="Times New Roman"/>
          <w:sz w:val="17"/>
          <w:szCs w:val="17"/>
          <w:lang w:val="en-US"/>
        </w:rPr>
        <w:t xml:space="preserve">-contents, or any combination of these operations or like operations, do not confer origin. </w:t>
      </w:r>
    </w:p>
    <w:p w:rsidR="00342A28" w:rsidRPr="00951303" w:rsidRDefault="00342A28" w:rsidP="00342A28">
      <w:pPr>
        <w:widowControl w:val="0"/>
        <w:autoSpaceDE w:val="0"/>
        <w:autoSpaceDN w:val="0"/>
        <w:adjustRightInd w:val="0"/>
        <w:spacing w:after="0" w:line="200" w:lineRule="exact"/>
        <w:rPr>
          <w:rFonts w:ascii="Times New Roman" w:eastAsia="Times New Roman" w:hAnsi="Times New Roman" w:cs="Times New Roman"/>
          <w:sz w:val="24"/>
          <w:szCs w:val="24"/>
          <w:lang w:val="en-US"/>
        </w:rPr>
      </w:pPr>
      <w:r w:rsidRPr="00951303">
        <w:rPr>
          <w:rFonts w:ascii="Times New Roman" w:eastAsia="Times New Roman" w:hAnsi="Times New Roman" w:cs="Times New Roman"/>
          <w:noProof/>
          <w:lang w:eastAsia="tr-TR"/>
        </w:rPr>
        <mc:AlternateContent>
          <mc:Choice Requires="wps">
            <w:drawing>
              <wp:anchor distT="0" distB="0" distL="114300" distR="114300" simplePos="0" relativeHeight="251672576" behindDoc="1" locked="0" layoutInCell="0" allowOverlap="1" wp14:anchorId="26E79BC1" wp14:editId="1E4F02E6">
                <wp:simplePos x="0" y="0"/>
                <wp:positionH relativeFrom="column">
                  <wp:posOffset>640715</wp:posOffset>
                </wp:positionH>
                <wp:positionV relativeFrom="paragraph">
                  <wp:posOffset>1882775</wp:posOffset>
                </wp:positionV>
                <wp:extent cx="653415" cy="0"/>
                <wp:effectExtent l="0" t="0" r="0" b="0"/>
                <wp:wrapNone/>
                <wp:docPr id="15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 cy="0"/>
                        </a:xfrm>
                        <a:prstGeom prst="line">
                          <a:avLst/>
                        </a:prstGeom>
                        <a:noFill/>
                        <a:ln w="50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2C027" id="Line 10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148.25pt" to="101.9pt,1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7q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" o:allowincell="f" strokeweight=".14003mm"/>
            </w:pict>
          </mc:Fallback>
        </mc:AlternateContent>
      </w:r>
    </w:p>
    <w:p w:rsidR="00342A28" w:rsidRPr="00951303" w:rsidRDefault="00342A28" w:rsidP="00342A28">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386" w:lineRule="exact"/>
        <w:rPr>
          <w:rFonts w:ascii="Times New Roman" w:eastAsia="Times New Roman" w:hAnsi="Times New Roman" w:cs="Times New Roman"/>
          <w:sz w:val="24"/>
          <w:szCs w:val="24"/>
          <w:lang w:val="en-US"/>
        </w:rPr>
      </w:pPr>
    </w:p>
    <w:p w:rsidR="00342A28" w:rsidRPr="00951303" w:rsidRDefault="00342A28" w:rsidP="00342A28">
      <w:pPr>
        <w:widowControl w:val="0"/>
        <w:autoSpaceDE w:val="0"/>
        <w:autoSpaceDN w:val="0"/>
        <w:adjustRightInd w:val="0"/>
        <w:spacing w:after="0" w:line="240" w:lineRule="auto"/>
        <w:ind w:left="1020"/>
        <w:rPr>
          <w:rFonts w:ascii="Times New Roman" w:eastAsia="Times New Roman" w:hAnsi="Times New Roman" w:cs="Times New Roman"/>
          <w:sz w:val="24"/>
          <w:szCs w:val="24"/>
          <w:lang w:val="en-US"/>
        </w:rPr>
      </w:pPr>
      <w:proofErr w:type="gramStart"/>
      <w:r w:rsidRPr="00951303">
        <w:rPr>
          <w:rFonts w:ascii="Times New Roman" w:eastAsia="Times New Roman" w:hAnsi="Times New Roman" w:cs="Times New Roman"/>
          <w:sz w:val="15"/>
          <w:szCs w:val="15"/>
          <w:lang w:val="en-US"/>
        </w:rPr>
        <w:t xml:space="preserve">( </w:t>
      </w:r>
      <w:r w:rsidRPr="00951303">
        <w:rPr>
          <w:rFonts w:ascii="Times New Roman" w:eastAsia="Times New Roman" w:hAnsi="Times New Roman" w:cs="Times New Roman"/>
          <w:sz w:val="19"/>
          <w:szCs w:val="19"/>
          <w:vertAlign w:val="superscript"/>
          <w:lang w:val="en-US"/>
        </w:rPr>
        <w:t>1</w:t>
      </w:r>
      <w:proofErr w:type="gramEnd"/>
      <w:r w:rsidRPr="00951303">
        <w:rPr>
          <w:rFonts w:ascii="Times New Roman" w:eastAsia="Times New Roman" w:hAnsi="Times New Roman" w:cs="Times New Roman"/>
          <w:sz w:val="15"/>
          <w:szCs w:val="15"/>
          <w:lang w:val="en-US"/>
        </w:rPr>
        <w:t>) See additional explanatory Note 4(b) to Chapter 27 of the Combined Nomenclature.</w:t>
      </w:r>
    </w:p>
    <w:p w:rsidR="00342A28" w:rsidRPr="00951303" w:rsidRDefault="00342A28" w:rsidP="00342A28">
      <w:pPr>
        <w:widowControl w:val="0"/>
        <w:autoSpaceDE w:val="0"/>
        <w:autoSpaceDN w:val="0"/>
        <w:adjustRightInd w:val="0"/>
        <w:spacing w:after="0" w:line="240" w:lineRule="auto"/>
        <w:rPr>
          <w:rFonts w:ascii="Times New Roman" w:eastAsia="Times New Roman" w:hAnsi="Times New Roman" w:cs="Times New Roman"/>
          <w:sz w:val="24"/>
          <w:szCs w:val="24"/>
          <w:lang w:val="en-US"/>
        </w:rPr>
        <w:sectPr w:rsidR="00342A28" w:rsidRPr="00951303">
          <w:pgSz w:w="11906" w:h="16838"/>
          <w:pgMar w:top="795" w:right="880" w:bottom="779" w:left="800" w:header="720" w:footer="720" w:gutter="0"/>
          <w:cols w:space="720" w:equalWidth="0">
            <w:col w:w="10220"/>
          </w:cols>
          <w:noEndnote/>
        </w:sectPr>
      </w:pPr>
    </w:p>
    <w:p w:rsidR="006E70FD" w:rsidRPr="00951303" w:rsidRDefault="006E70FD">
      <w:pPr>
        <w:rPr>
          <w:rFonts w:ascii="Times New Roman" w:hAnsi="Times New Roman" w:cs="Times New Roman"/>
        </w:rPr>
      </w:pPr>
    </w:p>
    <w:sectPr w:rsidR="006E70FD" w:rsidRPr="00951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FA"/>
    <w:multiLevelType w:val="hybridMultilevel"/>
    <w:tmpl w:val="41803396"/>
    <w:lvl w:ilvl="0" w:tplc="000066BE">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BFC"/>
    <w:multiLevelType w:val="hybridMultilevel"/>
    <w:tmpl w:val="000013F5"/>
    <w:lvl w:ilvl="0" w:tplc="00001ECA">
      <w:start w:val="1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C75"/>
    <w:multiLevelType w:val="hybridMultilevel"/>
    <w:tmpl w:val="00003106"/>
    <w:lvl w:ilvl="0" w:tplc="0000008C">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57E"/>
    <w:multiLevelType w:val="hybridMultilevel"/>
    <w:tmpl w:val="00000A87"/>
    <w:lvl w:ilvl="0" w:tplc="00005478">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2BE"/>
    <w:multiLevelType w:val="hybridMultilevel"/>
    <w:tmpl w:val="0000737D"/>
    <w:lvl w:ilvl="0" w:tplc="00000D9F">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F5B"/>
    <w:multiLevelType w:val="hybridMultilevel"/>
    <w:tmpl w:val="5B2AE684"/>
    <w:lvl w:ilvl="0" w:tplc="0000527F">
      <w:start w:val="1"/>
      <w:numFmt w:val="decimal"/>
      <w:lvlText w:val="7.%1."/>
      <w:lvlJc w:val="left"/>
      <w:pPr>
        <w:tabs>
          <w:tab w:val="num" w:pos="720"/>
        </w:tabs>
        <w:ind w:left="720" w:hanging="360"/>
      </w:pPr>
    </w:lvl>
    <w:lvl w:ilvl="1" w:tplc="00002F0B">
      <w:start w:val="1"/>
      <w:numFmt w:val="lowerLetter"/>
      <w:lvlText w:val="%2"/>
      <w:lvlJc w:val="left"/>
      <w:pPr>
        <w:tabs>
          <w:tab w:val="num" w:pos="1440"/>
        </w:tabs>
        <w:ind w:left="1440" w:hanging="360"/>
      </w:pPr>
    </w:lvl>
    <w:lvl w:ilvl="2" w:tplc="000058E6">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4BE"/>
    <w:multiLevelType w:val="hybridMultilevel"/>
    <w:tmpl w:val="1F0A1BE8"/>
    <w:lvl w:ilvl="0" w:tplc="000067D0">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841"/>
    <w:multiLevelType w:val="hybridMultilevel"/>
    <w:tmpl w:val="3F18F846"/>
    <w:lvl w:ilvl="0" w:tplc="000067D0">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A70"/>
    <w:multiLevelType w:val="hybridMultilevel"/>
    <w:tmpl w:val="00000AF0"/>
    <w:lvl w:ilvl="0" w:tplc="000046A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4A0"/>
    <w:multiLevelType w:val="hybridMultilevel"/>
    <w:tmpl w:val="000049D0"/>
    <w:lvl w:ilvl="0" w:tplc="0000123B">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D73"/>
    <w:multiLevelType w:val="hybridMultilevel"/>
    <w:tmpl w:val="BCD8553C"/>
    <w:lvl w:ilvl="0" w:tplc="00005478">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1F2"/>
    <w:multiLevelType w:val="hybridMultilevel"/>
    <w:tmpl w:val="000000EB"/>
    <w:lvl w:ilvl="0" w:tplc="00007871">
      <w:start w:val="1"/>
      <w:numFmt w:val="decimal"/>
      <w:lvlText w:val="1.%1."/>
      <w:lvlJc w:val="left"/>
      <w:pPr>
        <w:tabs>
          <w:tab w:val="num" w:pos="720"/>
        </w:tabs>
        <w:ind w:left="720" w:hanging="360"/>
      </w:pPr>
    </w:lvl>
    <w:lvl w:ilvl="1" w:tplc="00004CF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389"/>
    <w:multiLevelType w:val="hybridMultilevel"/>
    <w:tmpl w:val="0000388A"/>
    <w:lvl w:ilvl="0" w:tplc="00000A41">
      <w:start w:val="3"/>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954"/>
    <w:multiLevelType w:val="hybridMultilevel"/>
    <w:tmpl w:val="00000786"/>
    <w:lvl w:ilvl="0" w:tplc="00002332">
      <w:start w:val="1"/>
      <w:numFmt w:val="decimal"/>
      <w:lvlText w:val="%1"/>
      <w:lvlJc w:val="left"/>
      <w:pPr>
        <w:tabs>
          <w:tab w:val="num" w:pos="720"/>
        </w:tabs>
        <w:ind w:left="720" w:hanging="360"/>
      </w:pPr>
    </w:lvl>
    <w:lvl w:ilvl="1" w:tplc="00001295">
      <w:start w:val="7"/>
      <w:numFmt w:val="lowerLetter"/>
      <w:lvlText w:val="(%2)"/>
      <w:lvlJc w:val="left"/>
      <w:pPr>
        <w:tabs>
          <w:tab w:val="num" w:pos="1440"/>
        </w:tabs>
        <w:ind w:left="1440" w:hanging="360"/>
      </w:pPr>
    </w:lvl>
    <w:lvl w:ilvl="2" w:tplc="00007DAA">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CDB57F2"/>
    <w:multiLevelType w:val="multilevel"/>
    <w:tmpl w:val="448AC1C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9"/>
  </w:num>
  <w:num w:numId="3">
    <w:abstractNumId w:val="2"/>
  </w:num>
  <w:num w:numId="4">
    <w:abstractNumId w:val="3"/>
  </w:num>
  <w:num w:numId="5">
    <w:abstractNumId w:val="10"/>
  </w:num>
  <w:num w:numId="6">
    <w:abstractNumId w:val="6"/>
  </w:num>
  <w:num w:numId="7">
    <w:abstractNumId w:val="7"/>
  </w:num>
  <w:num w:numId="8">
    <w:abstractNumId w:val="0"/>
  </w:num>
  <w:num w:numId="9">
    <w:abstractNumId w:val="8"/>
  </w:num>
  <w:num w:numId="10">
    <w:abstractNumId w:val="13"/>
  </w:num>
  <w:num w:numId="11">
    <w:abstractNumId w:val="5"/>
  </w:num>
  <w:num w:numId="12">
    <w:abstractNumId w:val="1"/>
  </w:num>
  <w:num w:numId="13">
    <w:abstractNumId w:val="4"/>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44"/>
    <w:rsid w:val="002244E5"/>
    <w:rsid w:val="00342A28"/>
    <w:rsid w:val="004520F1"/>
    <w:rsid w:val="00531363"/>
    <w:rsid w:val="005A3426"/>
    <w:rsid w:val="005B2E44"/>
    <w:rsid w:val="006E70FD"/>
    <w:rsid w:val="008F03FD"/>
    <w:rsid w:val="00951303"/>
    <w:rsid w:val="009B686B"/>
    <w:rsid w:val="00F21C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1776B-B474-408D-8E45-439F5DDA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2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2228</Words>
  <Characters>12702</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Oral</dc:creator>
  <cp:keywords/>
  <dc:description/>
  <cp:lastModifiedBy>Mehmet Oral</cp:lastModifiedBy>
  <cp:revision>5</cp:revision>
  <dcterms:created xsi:type="dcterms:W3CDTF">2015-06-04T15:02:00Z</dcterms:created>
  <dcterms:modified xsi:type="dcterms:W3CDTF">2015-06-05T08:46:00Z</dcterms:modified>
</cp:coreProperties>
</file>